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32F9B" w:rsidRPr="00742916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32F9B" w:rsidRPr="00742916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C32F9B" w:rsidRPr="005B3A75" w:rsidRDefault="00C32F9B" w:rsidP="009072B2">
            <w:pPr>
              <w:rPr>
                <w:sz w:val="24"/>
                <w:szCs w:val="24"/>
              </w:rPr>
            </w:pPr>
            <w:r w:rsidRPr="005B3A75">
              <w:rPr>
                <w:sz w:val="24"/>
                <w:szCs w:val="24"/>
              </w:rPr>
              <w:t xml:space="preserve">Nazwa modułu (bloku przedmiotów): </w:t>
            </w:r>
            <w:r w:rsidR="00E4188A" w:rsidRPr="00E4188A">
              <w:rPr>
                <w:sz w:val="24"/>
                <w:szCs w:val="24"/>
              </w:rPr>
              <w:t>Systemy bezpieczeństwa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32F9B" w:rsidRPr="00742916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C32F9B" w:rsidRPr="005B3A75" w:rsidRDefault="00C32F9B" w:rsidP="009072B2">
            <w:pPr>
              <w:rPr>
                <w:sz w:val="24"/>
                <w:szCs w:val="24"/>
              </w:rPr>
            </w:pPr>
            <w:r w:rsidRPr="005B3A75">
              <w:rPr>
                <w:sz w:val="24"/>
                <w:szCs w:val="24"/>
              </w:rPr>
              <w:t xml:space="preserve">Nazwa przedmiotu: </w:t>
            </w:r>
            <w:r w:rsidR="00E4188A" w:rsidRPr="00E4188A">
              <w:rPr>
                <w:sz w:val="24"/>
                <w:szCs w:val="24"/>
              </w:rPr>
              <w:t>Systemy bezpieczeństwa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jednostki prowadzącej przedmiot / moduł:</w:t>
            </w:r>
            <w:r w:rsidR="00D2567D">
              <w:rPr>
                <w:sz w:val="24"/>
                <w:szCs w:val="24"/>
              </w:rPr>
              <w:t xml:space="preserve"> </w:t>
            </w:r>
            <w:r w:rsidR="00D2567D" w:rsidRPr="002E7751">
              <w:rPr>
                <w:b/>
                <w:sz w:val="24"/>
                <w:szCs w:val="24"/>
              </w:rPr>
              <w:t>Instytut Ekonomiczny</w:t>
            </w:r>
          </w:p>
          <w:p w:rsidR="00C32F9B" w:rsidRPr="00742916" w:rsidRDefault="00C32F9B">
            <w:pPr>
              <w:rPr>
                <w:b/>
                <w:sz w:val="24"/>
                <w:szCs w:val="24"/>
              </w:rPr>
            </w:pP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="00D2567D">
              <w:rPr>
                <w:sz w:val="24"/>
                <w:szCs w:val="24"/>
              </w:rPr>
              <w:t xml:space="preserve"> </w:t>
            </w:r>
            <w:r w:rsidR="009072B2">
              <w:rPr>
                <w:b/>
                <w:sz w:val="24"/>
                <w:szCs w:val="24"/>
              </w:rPr>
              <w:t>Administracja</w:t>
            </w:r>
          </w:p>
          <w:p w:rsidR="00C32F9B" w:rsidRPr="00742916" w:rsidRDefault="00C32F9B">
            <w:pPr>
              <w:rPr>
                <w:b/>
                <w:sz w:val="24"/>
                <w:szCs w:val="24"/>
              </w:rPr>
            </w:pP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 w:rsidR="00D2567D">
              <w:rPr>
                <w:sz w:val="24"/>
                <w:szCs w:val="24"/>
              </w:rPr>
              <w:t xml:space="preserve"> </w:t>
            </w:r>
            <w:r w:rsidR="00BA6548">
              <w:rPr>
                <w:b/>
                <w:sz w:val="24"/>
                <w:szCs w:val="24"/>
              </w:rPr>
              <w:t>S</w:t>
            </w:r>
            <w:r w:rsidR="003C6A48">
              <w:rPr>
                <w:b/>
                <w:sz w:val="24"/>
                <w:szCs w:val="24"/>
              </w:rPr>
              <w:t>N</w:t>
            </w:r>
          </w:p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C32F9B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2567D" w:rsidRPr="002E7751" w:rsidRDefault="00D2567D">
            <w:pPr>
              <w:rPr>
                <w:b/>
                <w:sz w:val="24"/>
                <w:szCs w:val="24"/>
              </w:rPr>
            </w:pPr>
            <w:r w:rsidRPr="002E7751">
              <w:rPr>
                <w:b/>
                <w:sz w:val="24"/>
                <w:szCs w:val="24"/>
              </w:rPr>
              <w:t>praktyczny</w:t>
            </w:r>
          </w:p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6E66AC" w:rsidRDefault="00C32F9B" w:rsidP="006E66A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Specjalność:</w:t>
            </w:r>
            <w:r w:rsidR="00D2567D">
              <w:rPr>
                <w:sz w:val="24"/>
                <w:szCs w:val="24"/>
              </w:rPr>
              <w:t xml:space="preserve"> </w:t>
            </w:r>
            <w:r w:rsidR="00E475EA">
              <w:rPr>
                <w:b/>
                <w:sz w:val="24"/>
                <w:szCs w:val="24"/>
              </w:rPr>
              <w:t>ABP</w:t>
            </w:r>
          </w:p>
          <w:p w:rsidR="00C32F9B" w:rsidRPr="00742916" w:rsidRDefault="00C32F9B" w:rsidP="006E66AC">
            <w:pPr>
              <w:rPr>
                <w:sz w:val="24"/>
                <w:szCs w:val="24"/>
              </w:rPr>
            </w:pP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32F9B" w:rsidRPr="006D73BD" w:rsidRDefault="00C32F9B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E475EA">
              <w:rPr>
                <w:b/>
                <w:sz w:val="24"/>
                <w:szCs w:val="24"/>
              </w:rPr>
              <w:t>I</w:t>
            </w:r>
            <w:r w:rsidR="00743AEB">
              <w:rPr>
                <w:b/>
                <w:sz w:val="24"/>
                <w:szCs w:val="24"/>
              </w:rPr>
              <w:t>I</w:t>
            </w:r>
            <w:r w:rsidR="00E475EA">
              <w:rPr>
                <w:b/>
                <w:sz w:val="24"/>
                <w:szCs w:val="24"/>
              </w:rPr>
              <w:t>I</w:t>
            </w:r>
            <w:r w:rsidR="009060E8" w:rsidRPr="009060E8">
              <w:rPr>
                <w:b/>
                <w:sz w:val="24"/>
                <w:szCs w:val="24"/>
              </w:rPr>
              <w:t>/</w:t>
            </w:r>
            <w:r w:rsidR="00E475EA">
              <w:rPr>
                <w:b/>
                <w:sz w:val="24"/>
                <w:szCs w:val="24"/>
              </w:rPr>
              <w:t>V</w:t>
            </w:r>
          </w:p>
          <w:p w:rsidR="00C32F9B" w:rsidRPr="00BB4673" w:rsidRDefault="00C32F9B">
            <w:p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</w:p>
          <w:p w:rsidR="00C32F9B" w:rsidRPr="00742916" w:rsidRDefault="00FD0A0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:rsidR="00C32F9B" w:rsidRPr="006D73BD" w:rsidRDefault="00C32F9B" w:rsidP="006D73B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 w:rsidR="00D2567D">
              <w:rPr>
                <w:sz w:val="24"/>
                <w:szCs w:val="24"/>
              </w:rPr>
              <w:t xml:space="preserve"> </w:t>
            </w:r>
            <w:r w:rsidR="00D2567D" w:rsidRPr="006D73BD">
              <w:rPr>
                <w:b/>
                <w:sz w:val="24"/>
                <w:szCs w:val="24"/>
              </w:rPr>
              <w:t>polski</w:t>
            </w:r>
          </w:p>
          <w:p w:rsidR="00C32F9B" w:rsidRPr="00742916" w:rsidRDefault="00C32F9B">
            <w:pPr>
              <w:rPr>
                <w:b/>
                <w:sz w:val="24"/>
                <w:szCs w:val="24"/>
              </w:rPr>
            </w:pP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Wymiar zajęć</w:t>
            </w:r>
          </w:p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C32F9B" w:rsidRPr="00742916" w:rsidRDefault="004648D7" w:rsidP="00FD0A0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1358" w:type="dxa"/>
            <w:gridSpan w:val="2"/>
            <w:vAlign w:val="center"/>
          </w:tcPr>
          <w:p w:rsidR="00C32F9B" w:rsidRPr="00742916" w:rsidRDefault="004648D7" w:rsidP="00366AA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1493" w:type="dxa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32F9B" w:rsidRPr="00742916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Koordynator przedmiotu / modułu</w:t>
            </w:r>
          </w:p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32F9B" w:rsidRPr="00742916" w:rsidRDefault="00C32F9B" w:rsidP="003E7612">
            <w:pPr>
              <w:rPr>
                <w:sz w:val="24"/>
                <w:szCs w:val="24"/>
              </w:rPr>
            </w:pPr>
          </w:p>
        </w:tc>
      </w:tr>
      <w:tr w:rsidR="00C32F9B" w:rsidRPr="00742916">
        <w:tc>
          <w:tcPr>
            <w:tcW w:w="2988" w:type="dxa"/>
            <w:vAlign w:val="center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Prowadzący zajęcia</w:t>
            </w:r>
          </w:p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C32F9B" w:rsidRPr="00742916" w:rsidRDefault="00C32F9B" w:rsidP="0084004F">
            <w:pPr>
              <w:rPr>
                <w:sz w:val="24"/>
                <w:szCs w:val="24"/>
              </w:rPr>
            </w:pPr>
          </w:p>
        </w:tc>
      </w:tr>
      <w:tr w:rsidR="00C32F9B" w:rsidRPr="00742916">
        <w:tc>
          <w:tcPr>
            <w:tcW w:w="2988" w:type="dxa"/>
            <w:vAlign w:val="center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Cel przedmiotu / modułu</w:t>
            </w:r>
          </w:p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C32F9B" w:rsidRPr="00AD3C07" w:rsidRDefault="00AA76E3" w:rsidP="007D6BB2">
            <w:pPr>
              <w:rPr>
                <w:sz w:val="24"/>
                <w:szCs w:val="24"/>
              </w:rPr>
            </w:pPr>
            <w:r w:rsidRPr="007D6BB2">
              <w:rPr>
                <w:sz w:val="24"/>
                <w:szCs w:val="24"/>
              </w:rPr>
              <w:t>Zapoznanie studentów</w:t>
            </w:r>
            <w:r w:rsidR="00FD0A06" w:rsidRPr="007D6BB2">
              <w:rPr>
                <w:sz w:val="24"/>
                <w:szCs w:val="24"/>
              </w:rPr>
              <w:t xml:space="preserve"> z</w:t>
            </w:r>
            <w:r w:rsidRPr="007D6BB2">
              <w:rPr>
                <w:sz w:val="24"/>
                <w:szCs w:val="24"/>
              </w:rPr>
              <w:t xml:space="preserve"> </w:t>
            </w:r>
            <w:r w:rsidR="007D6BB2" w:rsidRPr="007D6BB2">
              <w:rPr>
                <w:sz w:val="24"/>
                <w:szCs w:val="24"/>
              </w:rPr>
              <w:t xml:space="preserve">o </w:t>
            </w:r>
            <w:r w:rsidR="007D6BB2" w:rsidRPr="007D6BB2">
              <w:rPr>
                <w:rFonts w:eastAsia="Calibri"/>
                <w:sz w:val="24"/>
                <w:szCs w:val="24"/>
                <w:lang w:eastAsia="en-US"/>
              </w:rPr>
              <w:t>podmiotowym i przedmiotowym zakresem systemu bezpiecze</w:t>
            </w:r>
            <w:r w:rsidR="007D6BB2" w:rsidRPr="007D6BB2">
              <w:rPr>
                <w:rFonts w:eastAsia="TimesNewRoman"/>
                <w:sz w:val="24"/>
                <w:szCs w:val="24"/>
                <w:lang w:eastAsia="en-US"/>
              </w:rPr>
              <w:t>ń</w:t>
            </w:r>
            <w:r w:rsidR="007D6BB2" w:rsidRPr="007D6BB2">
              <w:rPr>
                <w:rFonts w:eastAsia="Calibri"/>
                <w:sz w:val="24"/>
                <w:szCs w:val="24"/>
                <w:lang w:eastAsia="en-US"/>
              </w:rPr>
              <w:t>stwa narodowego i międzynarodowego  w celu zrozumienia misji, funkcji i zada</w:t>
            </w:r>
            <w:r w:rsidR="007D6BB2" w:rsidRPr="007D6BB2">
              <w:rPr>
                <w:rFonts w:eastAsia="TimesNewRoman"/>
                <w:sz w:val="24"/>
                <w:szCs w:val="24"/>
                <w:lang w:eastAsia="en-US"/>
              </w:rPr>
              <w:t xml:space="preserve">ń </w:t>
            </w:r>
            <w:r w:rsidR="007D6BB2" w:rsidRPr="007D6BB2">
              <w:rPr>
                <w:rFonts w:eastAsia="Calibri"/>
                <w:sz w:val="24"/>
                <w:szCs w:val="24"/>
                <w:lang w:eastAsia="en-US"/>
              </w:rPr>
              <w:t>systemów bezpiecze</w:t>
            </w:r>
            <w:r w:rsidR="007D6BB2" w:rsidRPr="007D6BB2">
              <w:rPr>
                <w:rFonts w:eastAsia="TimesNewRoman"/>
                <w:sz w:val="24"/>
                <w:szCs w:val="24"/>
                <w:lang w:eastAsia="en-US"/>
              </w:rPr>
              <w:t>ń</w:t>
            </w:r>
            <w:r w:rsidR="007D6BB2" w:rsidRPr="007D6BB2">
              <w:rPr>
                <w:rFonts w:eastAsia="Calibri"/>
                <w:sz w:val="24"/>
                <w:szCs w:val="24"/>
                <w:lang w:eastAsia="en-US"/>
              </w:rPr>
              <w:t>stwa narodowego i międzynarodowego</w:t>
            </w:r>
            <w:r w:rsidR="007D6BB2">
              <w:rPr>
                <w:rFonts w:eastAsia="Calibri"/>
                <w:sz w:val="24"/>
                <w:szCs w:val="24"/>
                <w:lang w:eastAsia="en-US"/>
              </w:rPr>
              <w:t xml:space="preserve"> oraz </w:t>
            </w:r>
            <w:r w:rsidR="007D6BB2" w:rsidRPr="007D6BB2">
              <w:rPr>
                <w:rFonts w:eastAsia="Calibri"/>
                <w:sz w:val="24"/>
                <w:szCs w:val="24"/>
                <w:lang w:eastAsia="en-US"/>
              </w:rPr>
              <w:t xml:space="preserve"> rozpoznawania relacji wyst</w:t>
            </w:r>
            <w:r w:rsidR="007D6BB2" w:rsidRPr="007D6BB2">
              <w:rPr>
                <w:rFonts w:eastAsia="TimesNewRoman"/>
                <w:sz w:val="24"/>
                <w:szCs w:val="24"/>
                <w:lang w:eastAsia="en-US"/>
              </w:rPr>
              <w:t>ę</w:t>
            </w:r>
            <w:r w:rsidR="007D6BB2" w:rsidRPr="007D6BB2">
              <w:rPr>
                <w:rFonts w:eastAsia="Calibri"/>
                <w:sz w:val="24"/>
                <w:szCs w:val="24"/>
                <w:lang w:eastAsia="en-US"/>
              </w:rPr>
              <w:t>puj</w:t>
            </w:r>
            <w:r w:rsidR="007D6BB2" w:rsidRPr="007D6BB2">
              <w:rPr>
                <w:rFonts w:eastAsia="TimesNewRoman"/>
                <w:sz w:val="24"/>
                <w:szCs w:val="24"/>
                <w:lang w:eastAsia="en-US"/>
              </w:rPr>
              <w:t>ą</w:t>
            </w:r>
            <w:r w:rsidR="007D6BB2" w:rsidRPr="007D6BB2">
              <w:rPr>
                <w:rFonts w:eastAsia="Calibri"/>
                <w:sz w:val="24"/>
                <w:szCs w:val="24"/>
                <w:lang w:eastAsia="en-US"/>
              </w:rPr>
              <w:t>cych mi</w:t>
            </w:r>
            <w:r w:rsidR="007D6BB2" w:rsidRPr="007D6BB2">
              <w:rPr>
                <w:rFonts w:eastAsia="TimesNewRoman"/>
                <w:sz w:val="24"/>
                <w:szCs w:val="24"/>
                <w:lang w:eastAsia="en-US"/>
              </w:rPr>
              <w:t>ę</w:t>
            </w:r>
            <w:r w:rsidR="007D6BB2" w:rsidRPr="007D6BB2">
              <w:rPr>
                <w:rFonts w:eastAsia="Calibri"/>
                <w:sz w:val="24"/>
                <w:szCs w:val="24"/>
                <w:lang w:eastAsia="en-US"/>
              </w:rPr>
              <w:t>dzy elementami systemu bezpiecze</w:t>
            </w:r>
            <w:r w:rsidR="007D6BB2" w:rsidRPr="007D6BB2">
              <w:rPr>
                <w:rFonts w:eastAsia="TimesNewRoman"/>
                <w:sz w:val="24"/>
                <w:szCs w:val="24"/>
                <w:lang w:eastAsia="en-US"/>
              </w:rPr>
              <w:t>ń</w:t>
            </w:r>
            <w:r w:rsidR="007D6BB2" w:rsidRPr="007D6BB2">
              <w:rPr>
                <w:rFonts w:eastAsia="Calibri"/>
                <w:sz w:val="24"/>
                <w:szCs w:val="24"/>
                <w:lang w:eastAsia="en-US"/>
              </w:rPr>
              <w:t xml:space="preserve">stwa </w:t>
            </w:r>
            <w:r w:rsidR="007D6BB2">
              <w:rPr>
                <w:rFonts w:eastAsia="Calibri"/>
                <w:sz w:val="24"/>
                <w:szCs w:val="24"/>
                <w:lang w:eastAsia="en-US"/>
              </w:rPr>
              <w:t>.</w:t>
            </w:r>
          </w:p>
        </w:tc>
      </w:tr>
      <w:tr w:rsidR="00C32F9B" w:rsidRPr="00742916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32F9B" w:rsidRPr="00FD0A06" w:rsidRDefault="007D6BB2" w:rsidP="006B1C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Znajomość podstaw prawnych bezpieczeństwa.</w:t>
            </w: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C32F9B" w:rsidRPr="00742916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EFEKTY KSZTAŁCENIA</w:t>
            </w:r>
          </w:p>
        </w:tc>
      </w:tr>
      <w:tr w:rsidR="00C32F9B" w:rsidRPr="00742916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Odniesienie do efektów dla </w:t>
            </w:r>
            <w:r w:rsidRPr="00962738">
              <w:rPr>
                <w:sz w:val="24"/>
                <w:szCs w:val="24"/>
              </w:rPr>
              <w:t>kierunku</w:t>
            </w:r>
          </w:p>
        </w:tc>
      </w:tr>
      <w:tr w:rsidR="00C32F9B" w:rsidRPr="0074291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742916" w:rsidRDefault="00C502A4" w:rsidP="00C502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742916" w:rsidRDefault="008B59DD" w:rsidP="001662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Pr="00470D39">
              <w:rPr>
                <w:sz w:val="24"/>
                <w:szCs w:val="24"/>
              </w:rPr>
              <w:t>pisuje uwarunkowania polityki bezpiecze</w:t>
            </w:r>
            <w:r w:rsidRPr="00470D39">
              <w:rPr>
                <w:rFonts w:eastAsia="TimesNewRoman"/>
                <w:sz w:val="24"/>
                <w:szCs w:val="24"/>
              </w:rPr>
              <w:t>ń</w:t>
            </w:r>
            <w:r w:rsidRPr="00470D39">
              <w:rPr>
                <w:sz w:val="24"/>
                <w:szCs w:val="24"/>
              </w:rPr>
              <w:t xml:space="preserve">stwa narodowego w </w:t>
            </w:r>
            <w:r w:rsidRPr="00470D39">
              <w:rPr>
                <w:rFonts w:eastAsia="TimesNewRoman"/>
                <w:sz w:val="24"/>
                <w:szCs w:val="24"/>
              </w:rPr>
              <w:t>ś</w:t>
            </w:r>
            <w:r w:rsidRPr="00470D39">
              <w:rPr>
                <w:sz w:val="24"/>
                <w:szCs w:val="24"/>
              </w:rPr>
              <w:t>wiatowych i europejskich systemach bezpiecze</w:t>
            </w:r>
            <w:r w:rsidRPr="00470D39">
              <w:rPr>
                <w:rFonts w:eastAsia="TimesNewRoman"/>
                <w:sz w:val="24"/>
                <w:szCs w:val="24"/>
              </w:rPr>
              <w:t>ń</w:t>
            </w:r>
            <w:r w:rsidRPr="00470D39">
              <w:rPr>
                <w:sz w:val="24"/>
                <w:szCs w:val="24"/>
              </w:rPr>
              <w:t>stwa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742916" w:rsidRDefault="00967D9D" w:rsidP="008B59DD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K1P_W</w:t>
            </w:r>
            <w:r w:rsidR="00CE6ACC">
              <w:rPr>
                <w:sz w:val="24"/>
                <w:szCs w:val="24"/>
              </w:rPr>
              <w:t>0</w:t>
            </w:r>
            <w:r w:rsidR="008B59DD">
              <w:rPr>
                <w:sz w:val="24"/>
                <w:szCs w:val="24"/>
              </w:rPr>
              <w:t>3</w:t>
            </w:r>
          </w:p>
        </w:tc>
      </w:tr>
      <w:tr w:rsidR="00C32F9B" w:rsidRPr="0074291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742916" w:rsidRDefault="00C502A4" w:rsidP="00C502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CE6ACC" w:rsidRDefault="008B59DD" w:rsidP="001662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Pr="00470D39">
              <w:rPr>
                <w:sz w:val="24"/>
                <w:szCs w:val="24"/>
              </w:rPr>
              <w:t>dtwarza procedury właściwe działaniu administracji publicznej i organizacji pozarządowych</w:t>
            </w:r>
            <w:r>
              <w:rPr>
                <w:sz w:val="24"/>
                <w:szCs w:val="24"/>
              </w:rPr>
              <w:t xml:space="preserve"> w systemie bezpieczeństwa narodowego.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Default="00643CFC" w:rsidP="00643CFC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</w:t>
            </w:r>
            <w:r w:rsidR="00CE6ACC">
              <w:rPr>
                <w:sz w:val="24"/>
                <w:szCs w:val="24"/>
              </w:rPr>
              <w:t>W</w:t>
            </w:r>
            <w:r w:rsidR="008B59DD">
              <w:rPr>
                <w:sz w:val="24"/>
                <w:szCs w:val="24"/>
              </w:rPr>
              <w:t>10</w:t>
            </w:r>
          </w:p>
          <w:p w:rsidR="00643CFC" w:rsidRPr="00742916" w:rsidRDefault="00643CFC" w:rsidP="00643CFC">
            <w:pPr>
              <w:jc w:val="center"/>
              <w:rPr>
                <w:sz w:val="24"/>
                <w:szCs w:val="24"/>
              </w:rPr>
            </w:pPr>
          </w:p>
        </w:tc>
      </w:tr>
      <w:tr w:rsidR="00C32F9B" w:rsidRPr="0074291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742916" w:rsidRDefault="00C502A4" w:rsidP="00C502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742916" w:rsidRDefault="00175B8D" w:rsidP="009627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  <w:r w:rsidRPr="00470D39">
              <w:rPr>
                <w:sz w:val="24"/>
                <w:szCs w:val="24"/>
              </w:rPr>
              <w:t>harakteryzuje działania głównych organów państwa, Unii Europejskiej oraz różnych organizacji międzynarodowych</w:t>
            </w:r>
            <w:r>
              <w:rPr>
                <w:sz w:val="24"/>
                <w:szCs w:val="24"/>
              </w:rPr>
              <w:t xml:space="preserve"> w systemach bezpieczeństwa.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742916" w:rsidRDefault="00643CFC" w:rsidP="00175B8D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</w:t>
            </w:r>
            <w:r w:rsidR="00256E53">
              <w:rPr>
                <w:sz w:val="24"/>
                <w:szCs w:val="24"/>
              </w:rPr>
              <w:t xml:space="preserve">U </w:t>
            </w:r>
            <w:r w:rsidR="00175B8D">
              <w:rPr>
                <w:sz w:val="24"/>
                <w:szCs w:val="24"/>
              </w:rPr>
              <w:t>04</w:t>
            </w:r>
          </w:p>
        </w:tc>
      </w:tr>
      <w:tr w:rsidR="00174E31" w:rsidRPr="0074291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74E31" w:rsidRDefault="00174E31" w:rsidP="00C502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74E31" w:rsidRDefault="001662B9" w:rsidP="00CE6A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  <w:r w:rsidRPr="00470D39">
              <w:rPr>
                <w:sz w:val="24"/>
                <w:szCs w:val="24"/>
              </w:rPr>
              <w:t>harakteryzuje relacje wyst</w:t>
            </w:r>
            <w:r w:rsidRPr="00470D39">
              <w:rPr>
                <w:rFonts w:eastAsia="TimesNewRoman"/>
                <w:sz w:val="24"/>
                <w:szCs w:val="24"/>
              </w:rPr>
              <w:t>ę</w:t>
            </w:r>
            <w:r w:rsidRPr="00470D39">
              <w:rPr>
                <w:sz w:val="24"/>
                <w:szCs w:val="24"/>
              </w:rPr>
              <w:t>puj</w:t>
            </w:r>
            <w:r w:rsidRPr="00470D39">
              <w:rPr>
                <w:rFonts w:eastAsia="TimesNewRoman"/>
                <w:sz w:val="24"/>
                <w:szCs w:val="24"/>
              </w:rPr>
              <w:t>ą</w:t>
            </w:r>
            <w:r w:rsidRPr="00470D39">
              <w:rPr>
                <w:sz w:val="24"/>
                <w:szCs w:val="24"/>
              </w:rPr>
              <w:t>ce mi</w:t>
            </w:r>
            <w:r w:rsidRPr="00470D39">
              <w:rPr>
                <w:rFonts w:eastAsia="TimesNewRoman"/>
                <w:sz w:val="24"/>
                <w:szCs w:val="24"/>
              </w:rPr>
              <w:t>ę</w:t>
            </w:r>
            <w:r w:rsidRPr="00470D39">
              <w:rPr>
                <w:sz w:val="24"/>
                <w:szCs w:val="24"/>
              </w:rPr>
              <w:t>dzy elementami systemu bezpiecze</w:t>
            </w:r>
            <w:r w:rsidRPr="00470D39">
              <w:rPr>
                <w:rFonts w:eastAsia="TimesNewRoman"/>
                <w:sz w:val="24"/>
                <w:szCs w:val="24"/>
              </w:rPr>
              <w:t>ń</w:t>
            </w:r>
            <w:r w:rsidRPr="00470D39">
              <w:rPr>
                <w:sz w:val="24"/>
                <w:szCs w:val="24"/>
              </w:rPr>
              <w:t>stwa narodowego na wszystkich poziomach jego organizacji z systemami bezpieczeństwa międzynarodowego</w:t>
            </w:r>
            <w:r w:rsidR="00A706CC">
              <w:rPr>
                <w:sz w:val="24"/>
                <w:szCs w:val="24"/>
              </w:rPr>
              <w:t>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74E31" w:rsidRPr="00995531" w:rsidRDefault="00174E31" w:rsidP="001662B9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</w:t>
            </w:r>
            <w:r w:rsidR="00CE6ACC">
              <w:rPr>
                <w:sz w:val="24"/>
                <w:szCs w:val="24"/>
              </w:rPr>
              <w:t>U</w:t>
            </w:r>
            <w:r w:rsidR="00962738">
              <w:rPr>
                <w:sz w:val="24"/>
                <w:szCs w:val="24"/>
              </w:rPr>
              <w:t xml:space="preserve"> </w:t>
            </w:r>
            <w:r w:rsidR="001662B9">
              <w:rPr>
                <w:sz w:val="24"/>
                <w:szCs w:val="24"/>
              </w:rPr>
              <w:t>22</w:t>
            </w:r>
          </w:p>
        </w:tc>
      </w:tr>
      <w:tr w:rsidR="00C32F9B" w:rsidRPr="0074291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742916" w:rsidRDefault="00256E53" w:rsidP="00256E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0</w:t>
            </w:r>
            <w:r w:rsidR="00174E31">
              <w:rPr>
                <w:sz w:val="24"/>
                <w:szCs w:val="24"/>
              </w:rPr>
              <w:t>5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1E7338" w:rsidRDefault="00934D5B" w:rsidP="00CE6A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</w:t>
            </w:r>
            <w:r w:rsidR="001662B9" w:rsidRPr="00470D39">
              <w:rPr>
                <w:sz w:val="24"/>
                <w:szCs w:val="24"/>
              </w:rPr>
              <w:t>yjaśnia wyższość wspólnych interesów członków społeczeństwa nad interesami indywidualnymi</w:t>
            </w:r>
            <w:r w:rsidR="001662B9">
              <w:rPr>
                <w:sz w:val="24"/>
                <w:szCs w:val="24"/>
              </w:rPr>
              <w:t xml:space="preserve"> w wypadkach stanów nadzwyczajnych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742916" w:rsidRDefault="001E7338" w:rsidP="001662B9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</w:t>
            </w:r>
            <w:r>
              <w:rPr>
                <w:sz w:val="24"/>
                <w:szCs w:val="24"/>
              </w:rPr>
              <w:t xml:space="preserve">K </w:t>
            </w:r>
            <w:r w:rsidR="001662B9">
              <w:rPr>
                <w:sz w:val="24"/>
                <w:szCs w:val="24"/>
              </w:rPr>
              <w:t>03</w:t>
            </w: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32F9B" w:rsidRPr="00742916" w:rsidTr="00CE6ACC">
        <w:tc>
          <w:tcPr>
            <w:tcW w:w="10008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C32F9B" w:rsidRPr="00742916" w:rsidTr="00CE6ACC">
        <w:tc>
          <w:tcPr>
            <w:tcW w:w="10008" w:type="dxa"/>
            <w:shd w:val="pct15" w:color="auto" w:fill="FFFFFF"/>
          </w:tcPr>
          <w:p w:rsidR="00C32F9B" w:rsidRPr="00742916" w:rsidRDefault="00C32F9B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C32F9B" w:rsidRPr="00742916" w:rsidTr="00CE6ACC">
        <w:tc>
          <w:tcPr>
            <w:tcW w:w="10008" w:type="dxa"/>
          </w:tcPr>
          <w:p w:rsidR="00743AEB" w:rsidRPr="001D6AEE" w:rsidRDefault="00743AEB" w:rsidP="006A2634">
            <w:pPr>
              <w:pStyle w:val="Akapitzlist"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1D6AEE">
              <w:rPr>
                <w:sz w:val="24"/>
                <w:szCs w:val="24"/>
              </w:rPr>
              <w:t>Istota i funkcje systemu bezpieczeństwa narodowego</w:t>
            </w:r>
            <w:r w:rsidR="001D6AEE" w:rsidRPr="001D6AEE">
              <w:rPr>
                <w:sz w:val="24"/>
                <w:szCs w:val="24"/>
              </w:rPr>
              <w:t>.</w:t>
            </w:r>
          </w:p>
          <w:p w:rsidR="00743AEB" w:rsidRPr="001D6AEE" w:rsidRDefault="00743AEB" w:rsidP="006A2634">
            <w:pPr>
              <w:pStyle w:val="Akapitzlist"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1D6AEE">
              <w:rPr>
                <w:rStyle w:val="apple-style-span"/>
                <w:color w:val="000000"/>
                <w:sz w:val="24"/>
                <w:szCs w:val="24"/>
              </w:rPr>
              <w:lastRenderedPageBreak/>
              <w:t>Organizacja systemu bezpieczeństwa narodowego</w:t>
            </w:r>
            <w:r w:rsidR="001D6AEE" w:rsidRPr="001D6AEE">
              <w:rPr>
                <w:rStyle w:val="apple-style-span"/>
                <w:color w:val="000000"/>
                <w:sz w:val="24"/>
                <w:szCs w:val="24"/>
              </w:rPr>
              <w:t>.</w:t>
            </w:r>
          </w:p>
          <w:p w:rsidR="00743AEB" w:rsidRPr="001D6AEE" w:rsidRDefault="00743AEB" w:rsidP="006A2634">
            <w:pPr>
              <w:pStyle w:val="Akapitzlist"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1D6AEE">
              <w:rPr>
                <w:sz w:val="24"/>
                <w:szCs w:val="24"/>
              </w:rPr>
              <w:t>Instytucjonalna struktura systemu bezpieczeństwa narodowego</w:t>
            </w:r>
            <w:r w:rsidR="001D6AEE" w:rsidRPr="001D6AEE">
              <w:rPr>
                <w:sz w:val="24"/>
                <w:szCs w:val="24"/>
              </w:rPr>
              <w:t>.</w:t>
            </w:r>
          </w:p>
          <w:p w:rsidR="00743AEB" w:rsidRPr="001D6AEE" w:rsidRDefault="00743AEB" w:rsidP="006A2634">
            <w:pPr>
              <w:pStyle w:val="Akapitzlist"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1D6AEE">
              <w:rPr>
                <w:sz w:val="24"/>
                <w:szCs w:val="24"/>
              </w:rPr>
              <w:t>Relacje między organami systemu bezpieczeństwa narodowego</w:t>
            </w:r>
            <w:r w:rsidR="001D6AEE" w:rsidRPr="001D6AEE">
              <w:rPr>
                <w:sz w:val="24"/>
                <w:szCs w:val="24"/>
              </w:rPr>
              <w:t>.</w:t>
            </w:r>
          </w:p>
          <w:p w:rsidR="00743AEB" w:rsidRPr="001D6AEE" w:rsidRDefault="00743AEB" w:rsidP="006A2634">
            <w:pPr>
              <w:pStyle w:val="Akapitzlist"/>
              <w:numPr>
                <w:ilvl w:val="0"/>
                <w:numId w:val="1"/>
              </w:numPr>
              <w:jc w:val="both"/>
              <w:rPr>
                <w:rStyle w:val="apple-style-span"/>
                <w:sz w:val="24"/>
                <w:szCs w:val="24"/>
              </w:rPr>
            </w:pPr>
            <w:r w:rsidRPr="001D6AEE">
              <w:rPr>
                <w:rStyle w:val="apple-style-span"/>
                <w:color w:val="000000"/>
                <w:sz w:val="24"/>
                <w:szCs w:val="24"/>
              </w:rPr>
              <w:t>Podmioty wykonawcze systemu bezpieczeństwa narodowego</w:t>
            </w:r>
            <w:r w:rsidR="001D6AEE" w:rsidRPr="001D6AEE">
              <w:rPr>
                <w:rStyle w:val="apple-style-span"/>
                <w:color w:val="000000"/>
                <w:sz w:val="24"/>
                <w:szCs w:val="24"/>
              </w:rPr>
              <w:t>.</w:t>
            </w:r>
          </w:p>
          <w:p w:rsidR="00743AEB" w:rsidRPr="001D6AEE" w:rsidRDefault="00743AEB" w:rsidP="006A2634">
            <w:pPr>
              <w:pStyle w:val="Akapitzlist"/>
              <w:numPr>
                <w:ilvl w:val="0"/>
                <w:numId w:val="1"/>
              </w:numPr>
              <w:jc w:val="both"/>
              <w:rPr>
                <w:rStyle w:val="apple-style-span"/>
                <w:sz w:val="24"/>
                <w:szCs w:val="24"/>
              </w:rPr>
            </w:pPr>
            <w:r w:rsidRPr="001D6AEE">
              <w:rPr>
                <w:rStyle w:val="apple-style-span"/>
                <w:color w:val="000000"/>
                <w:sz w:val="24"/>
                <w:szCs w:val="24"/>
              </w:rPr>
              <w:t>Organizacja i funkcjonowanie terenowych organów w systemie bezpieczeństwa</w:t>
            </w:r>
            <w:r w:rsidR="001D6AEE" w:rsidRPr="001D6AEE">
              <w:rPr>
                <w:rStyle w:val="apple-style-span"/>
                <w:color w:val="000000"/>
                <w:sz w:val="24"/>
                <w:szCs w:val="24"/>
              </w:rPr>
              <w:t>.</w:t>
            </w:r>
          </w:p>
          <w:p w:rsidR="00743AEB" w:rsidRPr="001D6AEE" w:rsidRDefault="00743AEB" w:rsidP="006A2634">
            <w:pPr>
              <w:pStyle w:val="Akapitzlist"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1D6AEE">
              <w:rPr>
                <w:sz w:val="24"/>
                <w:szCs w:val="24"/>
              </w:rPr>
              <w:t>Organizacja i funkcje systemu obrony narodowej</w:t>
            </w:r>
            <w:r w:rsidR="001D6AEE" w:rsidRPr="001D6AEE">
              <w:rPr>
                <w:sz w:val="24"/>
                <w:szCs w:val="24"/>
              </w:rPr>
              <w:t>.</w:t>
            </w:r>
          </w:p>
          <w:p w:rsidR="00743AEB" w:rsidRPr="001D6AEE" w:rsidRDefault="00743AEB" w:rsidP="006A2634">
            <w:pPr>
              <w:pStyle w:val="Akapitzlist"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1D6AEE">
              <w:rPr>
                <w:sz w:val="24"/>
                <w:szCs w:val="24"/>
              </w:rPr>
              <w:t>Militarne elementy systemu obronnego</w:t>
            </w:r>
            <w:r w:rsidR="001D6AEE" w:rsidRPr="001D6AEE">
              <w:rPr>
                <w:sz w:val="24"/>
                <w:szCs w:val="24"/>
              </w:rPr>
              <w:t>.</w:t>
            </w:r>
          </w:p>
          <w:p w:rsidR="00743AEB" w:rsidRPr="001D6AEE" w:rsidRDefault="00743AEB" w:rsidP="006A2634">
            <w:pPr>
              <w:pStyle w:val="Akapitzlist"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1D6AEE">
              <w:rPr>
                <w:sz w:val="24"/>
                <w:szCs w:val="24"/>
              </w:rPr>
              <w:t>Cywilne elementy systemu obronnego</w:t>
            </w:r>
            <w:r w:rsidR="001D6AEE" w:rsidRPr="001D6AEE">
              <w:rPr>
                <w:sz w:val="24"/>
                <w:szCs w:val="24"/>
              </w:rPr>
              <w:t>.</w:t>
            </w:r>
          </w:p>
          <w:p w:rsidR="00743AEB" w:rsidRPr="001D6AEE" w:rsidRDefault="00743AEB" w:rsidP="006A2634">
            <w:pPr>
              <w:pStyle w:val="Akapitzlist"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1D6AEE">
              <w:rPr>
                <w:rStyle w:val="apple-style-span"/>
                <w:color w:val="000000"/>
                <w:sz w:val="24"/>
                <w:szCs w:val="24"/>
              </w:rPr>
              <w:t>Zasady funkcjonowania systemu bezpieczeństwa narodowego w sytuacjach kryzysowych i w stanach nadzwyczajnych</w:t>
            </w:r>
            <w:r w:rsidR="001D6AEE" w:rsidRPr="001D6AEE">
              <w:rPr>
                <w:rStyle w:val="apple-style-span"/>
                <w:color w:val="000000"/>
                <w:sz w:val="24"/>
                <w:szCs w:val="24"/>
              </w:rPr>
              <w:t>.</w:t>
            </w:r>
          </w:p>
          <w:p w:rsidR="00743AEB" w:rsidRPr="001D6AEE" w:rsidRDefault="00743AEB" w:rsidP="006A2634">
            <w:pPr>
              <w:pStyle w:val="Akapitzlist"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1D6AEE">
              <w:rPr>
                <w:sz w:val="24"/>
                <w:szCs w:val="24"/>
              </w:rPr>
              <w:t>Cele i elementy system bezpieczeństwa zbiorowego</w:t>
            </w:r>
            <w:r w:rsidR="001D6AEE" w:rsidRPr="001D6AEE">
              <w:rPr>
                <w:sz w:val="24"/>
                <w:szCs w:val="24"/>
              </w:rPr>
              <w:t>.</w:t>
            </w:r>
          </w:p>
          <w:p w:rsidR="00743AEB" w:rsidRPr="001D6AEE" w:rsidRDefault="00743AEB" w:rsidP="006A2634">
            <w:pPr>
              <w:pStyle w:val="Akapitzlist"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1D6AEE">
              <w:rPr>
                <w:sz w:val="24"/>
                <w:szCs w:val="24"/>
              </w:rPr>
              <w:t>Bezpieczeństwo w systemie ONZ</w:t>
            </w:r>
            <w:r w:rsidR="001D6AEE" w:rsidRPr="001D6AEE">
              <w:rPr>
                <w:sz w:val="24"/>
                <w:szCs w:val="24"/>
              </w:rPr>
              <w:t>.</w:t>
            </w:r>
          </w:p>
          <w:p w:rsidR="00743AEB" w:rsidRPr="001D6AEE" w:rsidRDefault="00743AEB" w:rsidP="006A2634">
            <w:pPr>
              <w:pStyle w:val="Akapitzlist"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1D6AEE">
              <w:rPr>
                <w:sz w:val="24"/>
                <w:szCs w:val="24"/>
              </w:rPr>
              <w:t>Natowski system bezpieczeństwa</w:t>
            </w:r>
            <w:r w:rsidR="001D6AEE" w:rsidRPr="001D6AEE">
              <w:rPr>
                <w:sz w:val="24"/>
                <w:szCs w:val="24"/>
              </w:rPr>
              <w:t>.</w:t>
            </w:r>
          </w:p>
          <w:p w:rsidR="00743AEB" w:rsidRPr="001D6AEE" w:rsidRDefault="00743AEB" w:rsidP="006A2634">
            <w:pPr>
              <w:pStyle w:val="Akapitzlist"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1D6AEE">
              <w:rPr>
                <w:sz w:val="24"/>
                <w:szCs w:val="24"/>
              </w:rPr>
              <w:t>Europejski system bezpieczeństwa</w:t>
            </w:r>
            <w:r w:rsidR="001D6AEE" w:rsidRPr="001D6AEE">
              <w:rPr>
                <w:sz w:val="24"/>
                <w:szCs w:val="24"/>
              </w:rPr>
              <w:t>.</w:t>
            </w:r>
          </w:p>
          <w:p w:rsidR="00743AEB" w:rsidRPr="001D6AEE" w:rsidRDefault="00743AEB" w:rsidP="006A2634">
            <w:pPr>
              <w:pStyle w:val="Akapitzlist"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1D6AEE">
              <w:rPr>
                <w:sz w:val="24"/>
                <w:szCs w:val="24"/>
              </w:rPr>
              <w:t>Wewnętrzne i zewnętrzne aspekty systemu bezpieczeństwa Polski</w:t>
            </w:r>
            <w:r w:rsidR="001D6AEE" w:rsidRPr="001D6AEE">
              <w:rPr>
                <w:sz w:val="24"/>
                <w:szCs w:val="24"/>
              </w:rPr>
              <w:t>.</w:t>
            </w:r>
          </w:p>
          <w:p w:rsidR="00C32F9B" w:rsidRPr="00742916" w:rsidRDefault="00C32F9B" w:rsidP="00D916E3">
            <w:pPr>
              <w:pStyle w:val="NormalnyWeb"/>
              <w:spacing w:before="0" w:beforeAutospacing="0" w:after="0" w:line="276" w:lineRule="auto"/>
              <w:ind w:left="1080"/>
            </w:pPr>
          </w:p>
        </w:tc>
      </w:tr>
      <w:tr w:rsidR="00C32F9B" w:rsidRPr="00742916" w:rsidTr="00CE6ACC">
        <w:tc>
          <w:tcPr>
            <w:tcW w:w="10008" w:type="dxa"/>
            <w:shd w:val="pct15" w:color="auto" w:fill="FFFFFF"/>
          </w:tcPr>
          <w:p w:rsidR="00C32F9B" w:rsidRPr="00742916" w:rsidRDefault="00C32F9B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>Ćwiczenia</w:t>
            </w:r>
          </w:p>
        </w:tc>
      </w:tr>
      <w:tr w:rsidR="00C32F9B" w:rsidRPr="00742916" w:rsidTr="00CE6ACC">
        <w:tc>
          <w:tcPr>
            <w:tcW w:w="10008" w:type="dxa"/>
          </w:tcPr>
          <w:p w:rsidR="00743AEB" w:rsidRPr="001D6AEE" w:rsidRDefault="00743AEB" w:rsidP="006A2634">
            <w:pPr>
              <w:pStyle w:val="Akapitzlist"/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1D6AEE">
              <w:rPr>
                <w:sz w:val="24"/>
                <w:szCs w:val="24"/>
              </w:rPr>
              <w:t>Cele i elementy systemu bezpieczeństwa w Polsce</w:t>
            </w:r>
            <w:r w:rsidR="001D6AEE" w:rsidRPr="001D6AEE">
              <w:rPr>
                <w:sz w:val="24"/>
                <w:szCs w:val="24"/>
              </w:rPr>
              <w:t>.</w:t>
            </w:r>
          </w:p>
          <w:p w:rsidR="00743AEB" w:rsidRPr="001D6AEE" w:rsidRDefault="00743AEB" w:rsidP="006A2634">
            <w:pPr>
              <w:pStyle w:val="Akapitzlist"/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1D6AEE">
              <w:rPr>
                <w:sz w:val="24"/>
                <w:szCs w:val="24"/>
              </w:rPr>
              <w:t>Podstawy prawne systemu bezpieczeństwa Polski</w:t>
            </w:r>
            <w:r w:rsidR="001D6AEE" w:rsidRPr="001D6AEE">
              <w:rPr>
                <w:sz w:val="24"/>
                <w:szCs w:val="24"/>
              </w:rPr>
              <w:t>.</w:t>
            </w:r>
          </w:p>
          <w:p w:rsidR="00743AEB" w:rsidRPr="001D6AEE" w:rsidRDefault="00743AEB" w:rsidP="006A2634">
            <w:pPr>
              <w:pStyle w:val="Akapitzlist"/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1D6AEE">
              <w:rPr>
                <w:sz w:val="24"/>
                <w:szCs w:val="24"/>
              </w:rPr>
              <w:t>Kompetencje centralnych instytucji systemu bezpieczeństwa w Polsce</w:t>
            </w:r>
            <w:r w:rsidR="001D6AEE" w:rsidRPr="001D6AEE">
              <w:rPr>
                <w:sz w:val="24"/>
                <w:szCs w:val="24"/>
              </w:rPr>
              <w:t>.</w:t>
            </w:r>
          </w:p>
          <w:p w:rsidR="00743AEB" w:rsidRPr="001D6AEE" w:rsidRDefault="00743AEB" w:rsidP="006A2634">
            <w:pPr>
              <w:pStyle w:val="Akapitzlist"/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1D6AEE">
              <w:rPr>
                <w:sz w:val="24"/>
                <w:szCs w:val="24"/>
              </w:rPr>
              <w:t>Potencjał i zdolności lądowych, morskich i powietrznych sił zbrojnych a sprawność funkcjonowania systemu obronnego Polski</w:t>
            </w:r>
            <w:r w:rsidR="001D6AEE" w:rsidRPr="001D6AEE">
              <w:rPr>
                <w:sz w:val="24"/>
                <w:szCs w:val="24"/>
              </w:rPr>
              <w:t>.</w:t>
            </w:r>
          </w:p>
          <w:p w:rsidR="00743AEB" w:rsidRPr="001D6AEE" w:rsidRDefault="00743AEB" w:rsidP="006A2634">
            <w:pPr>
              <w:pStyle w:val="Akapitzlist"/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1D6AEE">
              <w:rPr>
                <w:sz w:val="24"/>
                <w:szCs w:val="24"/>
              </w:rPr>
              <w:t>Rola służb specjalnych w systemie bezpieczeństwa Polski</w:t>
            </w:r>
            <w:r w:rsidR="001D6AEE" w:rsidRPr="001D6AEE">
              <w:rPr>
                <w:sz w:val="24"/>
                <w:szCs w:val="24"/>
              </w:rPr>
              <w:t>.</w:t>
            </w:r>
          </w:p>
          <w:p w:rsidR="00743AEB" w:rsidRPr="001D6AEE" w:rsidRDefault="00743AEB" w:rsidP="006A2634">
            <w:pPr>
              <w:pStyle w:val="Akapitzlist"/>
              <w:numPr>
                <w:ilvl w:val="0"/>
                <w:numId w:val="2"/>
              </w:numPr>
              <w:jc w:val="both"/>
              <w:rPr>
                <w:rStyle w:val="apple-style-span"/>
                <w:sz w:val="24"/>
                <w:szCs w:val="24"/>
              </w:rPr>
            </w:pPr>
            <w:r w:rsidRPr="001D6AEE">
              <w:rPr>
                <w:rStyle w:val="apple-style-span"/>
                <w:color w:val="000000"/>
                <w:sz w:val="24"/>
                <w:szCs w:val="24"/>
              </w:rPr>
              <w:t>Wojewódzkie, powiatowe i gminne systemy bezpieczeństwa w Polsce</w:t>
            </w:r>
            <w:r w:rsidR="001D6AEE" w:rsidRPr="001D6AEE">
              <w:rPr>
                <w:rStyle w:val="apple-style-span"/>
                <w:color w:val="000000"/>
                <w:sz w:val="24"/>
                <w:szCs w:val="24"/>
              </w:rPr>
              <w:t>.</w:t>
            </w:r>
          </w:p>
          <w:p w:rsidR="00743AEB" w:rsidRPr="001D6AEE" w:rsidRDefault="00743AEB" w:rsidP="006A2634">
            <w:pPr>
              <w:pStyle w:val="Akapitzlist"/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1D6AEE">
              <w:rPr>
                <w:sz w:val="24"/>
                <w:szCs w:val="24"/>
              </w:rPr>
              <w:t>Rola policji w systemie bezpieczeństwa narodowego</w:t>
            </w:r>
            <w:r w:rsidR="001D6AEE" w:rsidRPr="001D6AEE">
              <w:rPr>
                <w:sz w:val="24"/>
                <w:szCs w:val="24"/>
              </w:rPr>
              <w:t>.</w:t>
            </w:r>
          </w:p>
          <w:p w:rsidR="00743AEB" w:rsidRPr="001D6AEE" w:rsidRDefault="00743AEB" w:rsidP="006A2634">
            <w:pPr>
              <w:pStyle w:val="Akapitzlist"/>
              <w:numPr>
                <w:ilvl w:val="0"/>
                <w:numId w:val="2"/>
              </w:numPr>
              <w:jc w:val="both"/>
              <w:rPr>
                <w:rStyle w:val="apple-style-span"/>
                <w:sz w:val="24"/>
                <w:szCs w:val="24"/>
              </w:rPr>
            </w:pPr>
            <w:r w:rsidRPr="001D6AEE">
              <w:rPr>
                <w:sz w:val="24"/>
                <w:szCs w:val="24"/>
              </w:rPr>
              <w:t>Znaczenie straży pożarnej w systemie bezpieczeństwa państwa</w:t>
            </w:r>
            <w:r w:rsidR="001D6AEE" w:rsidRPr="001D6AEE">
              <w:rPr>
                <w:sz w:val="24"/>
                <w:szCs w:val="24"/>
              </w:rPr>
              <w:t>.</w:t>
            </w:r>
          </w:p>
          <w:p w:rsidR="00743AEB" w:rsidRPr="001D6AEE" w:rsidRDefault="00743AEB" w:rsidP="006A2634">
            <w:pPr>
              <w:pStyle w:val="Akapitzlist"/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1D6AEE">
              <w:rPr>
                <w:sz w:val="24"/>
                <w:szCs w:val="24"/>
              </w:rPr>
              <w:t>Rola systemów ratownictwa w systemie bezpieczeństwa wewnętrznego</w:t>
            </w:r>
            <w:r w:rsidR="001D6AEE" w:rsidRPr="001D6AEE">
              <w:rPr>
                <w:sz w:val="24"/>
                <w:szCs w:val="24"/>
              </w:rPr>
              <w:t>.</w:t>
            </w:r>
          </w:p>
          <w:p w:rsidR="00743AEB" w:rsidRPr="001D6AEE" w:rsidRDefault="00743AEB" w:rsidP="006A2634">
            <w:pPr>
              <w:pStyle w:val="Akapitzlist"/>
              <w:numPr>
                <w:ilvl w:val="0"/>
                <w:numId w:val="2"/>
              </w:numPr>
              <w:jc w:val="both"/>
              <w:rPr>
                <w:rStyle w:val="apple-style-span"/>
                <w:color w:val="000000"/>
                <w:sz w:val="24"/>
                <w:szCs w:val="24"/>
              </w:rPr>
            </w:pPr>
            <w:r w:rsidRPr="001D6AEE">
              <w:rPr>
                <w:rStyle w:val="apple-style-span"/>
                <w:color w:val="000000"/>
                <w:sz w:val="24"/>
                <w:szCs w:val="24"/>
              </w:rPr>
              <w:t>Zintegrowany system bezpieczeństwa</w:t>
            </w:r>
            <w:r w:rsidR="001D6AEE" w:rsidRPr="001D6AEE">
              <w:rPr>
                <w:rStyle w:val="apple-style-span"/>
                <w:color w:val="000000"/>
                <w:sz w:val="24"/>
                <w:szCs w:val="24"/>
              </w:rPr>
              <w:t>.</w:t>
            </w:r>
          </w:p>
          <w:p w:rsidR="00743AEB" w:rsidRPr="001D6AEE" w:rsidRDefault="00743AEB" w:rsidP="006A2634">
            <w:pPr>
              <w:pStyle w:val="Akapitzlist"/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1D6AEE">
              <w:rPr>
                <w:sz w:val="24"/>
                <w:szCs w:val="24"/>
              </w:rPr>
              <w:t>Funkcje służb granicznych w systemie bezpieczeństwa narodowego</w:t>
            </w:r>
            <w:r w:rsidR="001D6AEE" w:rsidRPr="001D6AEE">
              <w:rPr>
                <w:sz w:val="24"/>
                <w:szCs w:val="24"/>
              </w:rPr>
              <w:t>.</w:t>
            </w:r>
          </w:p>
          <w:p w:rsidR="00743AEB" w:rsidRPr="001D6AEE" w:rsidRDefault="00743AEB" w:rsidP="006A2634">
            <w:pPr>
              <w:pStyle w:val="Akapitzlist"/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1D6AEE">
              <w:rPr>
                <w:sz w:val="24"/>
                <w:szCs w:val="24"/>
              </w:rPr>
              <w:t>Bezpieczeństwo Polski w systemie ONZ</w:t>
            </w:r>
            <w:r w:rsidR="001D6AEE" w:rsidRPr="001D6AEE">
              <w:rPr>
                <w:sz w:val="24"/>
                <w:szCs w:val="24"/>
              </w:rPr>
              <w:t>.</w:t>
            </w:r>
          </w:p>
          <w:p w:rsidR="00743AEB" w:rsidRPr="001D6AEE" w:rsidRDefault="00743AEB" w:rsidP="006A2634">
            <w:pPr>
              <w:pStyle w:val="Akapitzlist"/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1D6AEE">
              <w:rPr>
                <w:sz w:val="24"/>
                <w:szCs w:val="24"/>
              </w:rPr>
              <w:t>Pozycja i rola Polski w natowski system bezpieczeństwa</w:t>
            </w:r>
            <w:r w:rsidR="001D6AEE" w:rsidRPr="001D6AEE">
              <w:rPr>
                <w:sz w:val="24"/>
                <w:szCs w:val="24"/>
              </w:rPr>
              <w:t>.</w:t>
            </w:r>
          </w:p>
          <w:p w:rsidR="00934D5B" w:rsidRPr="001D6AEE" w:rsidRDefault="00743AEB" w:rsidP="006A2634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  <w:r w:rsidRPr="001D6AEE">
              <w:rPr>
                <w:sz w:val="24"/>
                <w:szCs w:val="24"/>
              </w:rPr>
              <w:t>Bezpieczeństwo Polski</w:t>
            </w:r>
            <w:r w:rsidR="001D6AEE">
              <w:rPr>
                <w:sz w:val="24"/>
                <w:szCs w:val="24"/>
              </w:rPr>
              <w:t>,</w:t>
            </w:r>
            <w:r w:rsidRPr="001D6AEE">
              <w:rPr>
                <w:sz w:val="24"/>
                <w:szCs w:val="24"/>
              </w:rPr>
              <w:t xml:space="preserve"> a europejski system bezpieczeństwa</w:t>
            </w:r>
            <w:r w:rsidR="001D6AEE">
              <w:rPr>
                <w:sz w:val="24"/>
                <w:szCs w:val="24"/>
              </w:rPr>
              <w:t>.</w:t>
            </w:r>
          </w:p>
          <w:p w:rsidR="001D6AEE" w:rsidRPr="001D6AEE" w:rsidRDefault="001D6AEE" w:rsidP="006A2634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KOLOKWIUM</w:t>
            </w:r>
          </w:p>
        </w:tc>
      </w:tr>
      <w:tr w:rsidR="00C32F9B" w:rsidRPr="00742916" w:rsidTr="00CE6ACC">
        <w:tc>
          <w:tcPr>
            <w:tcW w:w="10008" w:type="dxa"/>
            <w:shd w:val="pct15" w:color="auto" w:fill="FFFFFF"/>
          </w:tcPr>
          <w:p w:rsidR="00C32F9B" w:rsidRPr="00742916" w:rsidRDefault="00C32F9B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C32F9B" w:rsidRPr="00742916" w:rsidTr="00CE6ACC">
        <w:tc>
          <w:tcPr>
            <w:tcW w:w="10008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</w:tr>
      <w:tr w:rsidR="00C32F9B" w:rsidRPr="00742916" w:rsidTr="00CE6ACC">
        <w:tc>
          <w:tcPr>
            <w:tcW w:w="10008" w:type="dxa"/>
            <w:shd w:val="pct15" w:color="auto" w:fill="FFFFFF"/>
          </w:tcPr>
          <w:p w:rsidR="00C32F9B" w:rsidRPr="00742916" w:rsidRDefault="00C32F9B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C32F9B" w:rsidRPr="00742916" w:rsidTr="00CE6ACC">
        <w:tc>
          <w:tcPr>
            <w:tcW w:w="10008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C32F9B" w:rsidRPr="00742916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 w:rsidR="00565718">
              <w:rPr>
                <w:sz w:val="24"/>
                <w:szCs w:val="24"/>
              </w:rPr>
              <w:t>podstawowa</w:t>
            </w:r>
          </w:p>
        </w:tc>
        <w:tc>
          <w:tcPr>
            <w:tcW w:w="7560" w:type="dxa"/>
            <w:tcBorders>
              <w:top w:val="single" w:sz="12" w:space="0" w:color="auto"/>
              <w:bottom w:val="single" w:sz="4" w:space="0" w:color="auto"/>
            </w:tcBorders>
          </w:tcPr>
          <w:p w:rsidR="00916D13" w:rsidRPr="00743AEB" w:rsidRDefault="00916D13" w:rsidP="006A2634">
            <w:pPr>
              <w:numPr>
                <w:ilvl w:val="0"/>
                <w:numId w:val="3"/>
              </w:numPr>
              <w:pBdr>
                <w:bottom w:val="single" w:sz="4" w:space="3" w:color="E1E1E1"/>
              </w:pBdr>
              <w:shd w:val="clear" w:color="auto" w:fill="FFFFFF"/>
              <w:spacing w:before="100" w:beforeAutospacing="1" w:after="100" w:afterAutospacing="1"/>
              <w:rPr>
                <w:sz w:val="24"/>
                <w:szCs w:val="24"/>
              </w:rPr>
            </w:pPr>
            <w:r w:rsidRPr="00743AEB">
              <w:rPr>
                <w:sz w:val="24"/>
                <w:szCs w:val="24"/>
              </w:rPr>
              <w:t>S. Koziej, Strategiczne środowisko bezpieczeństwa międzynarodowego i narodowego w okresie pozimnowojennym, Skrypt internetowy, Warszawa/Ursynów 2010; www.koziej.pl</w:t>
            </w:r>
            <w:r w:rsidR="00743AEB">
              <w:rPr>
                <w:sz w:val="24"/>
                <w:szCs w:val="24"/>
              </w:rPr>
              <w:t>;</w:t>
            </w:r>
          </w:p>
          <w:p w:rsidR="00743AEB" w:rsidRPr="00743AEB" w:rsidRDefault="00743AEB" w:rsidP="006A2634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</w:rPr>
            </w:pPr>
            <w:r w:rsidRPr="00743AEB">
              <w:rPr>
                <w:color w:val="000000"/>
                <w:sz w:val="24"/>
                <w:szCs w:val="24"/>
              </w:rPr>
              <w:t>Bezpieczeństwo narodowe Polski w XXI wieku. Wyzwania i strategie, red. R. Radziejewski, Bellona, Warszawa2006</w:t>
            </w:r>
            <w:r>
              <w:rPr>
                <w:color w:val="000000"/>
                <w:sz w:val="24"/>
                <w:szCs w:val="24"/>
              </w:rPr>
              <w:t>;</w:t>
            </w:r>
          </w:p>
          <w:p w:rsidR="001D6AEE" w:rsidRPr="005245CA" w:rsidRDefault="00743AEB" w:rsidP="005245CA">
            <w:pPr>
              <w:pStyle w:val="Akapitzlist"/>
              <w:numPr>
                <w:ilvl w:val="0"/>
                <w:numId w:val="3"/>
              </w:numPr>
              <w:pBdr>
                <w:bottom w:val="single" w:sz="4" w:space="3" w:color="E1E1E1"/>
              </w:pBdr>
              <w:shd w:val="clear" w:color="auto" w:fill="FFFFFF"/>
              <w:spacing w:before="100" w:beforeAutospacing="1" w:after="100" w:afterAutospacing="1"/>
              <w:rPr>
                <w:sz w:val="24"/>
                <w:szCs w:val="24"/>
              </w:rPr>
            </w:pPr>
            <w:r w:rsidRPr="001D6AEE">
              <w:rPr>
                <w:sz w:val="24"/>
                <w:szCs w:val="24"/>
              </w:rPr>
              <w:t xml:space="preserve">Białobłocki, Z., Wspólna polityka zagraniczna i bezpieczeństwa Unii Europejskiej w aspekcie stosunków transatlantyckich, </w:t>
            </w:r>
            <w:r w:rsidRPr="001D6AEE">
              <w:rPr>
                <w:color w:val="000000"/>
                <w:sz w:val="24"/>
                <w:szCs w:val="24"/>
              </w:rPr>
              <w:t>Wyższa Szkoła Gospodarki Krajowej, Kutno 2005.</w:t>
            </w:r>
          </w:p>
          <w:p w:rsidR="005245CA" w:rsidRPr="000C147D" w:rsidRDefault="005245CA" w:rsidP="005245CA">
            <w:pPr>
              <w:pStyle w:val="Akapitzlist"/>
              <w:pBdr>
                <w:bottom w:val="single" w:sz="4" w:space="3" w:color="E1E1E1"/>
              </w:pBdr>
              <w:shd w:val="clear" w:color="auto" w:fill="FFFFFF"/>
              <w:spacing w:before="100" w:beforeAutospacing="1" w:after="100" w:afterAutospacing="1"/>
              <w:rPr>
                <w:sz w:val="24"/>
                <w:szCs w:val="24"/>
              </w:rPr>
            </w:pPr>
          </w:p>
        </w:tc>
      </w:tr>
      <w:tr w:rsidR="00C32F9B" w:rsidRPr="00742916">
        <w:tc>
          <w:tcPr>
            <w:tcW w:w="2448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 w:rsidR="00565718">
              <w:rPr>
                <w:sz w:val="24"/>
                <w:szCs w:val="24"/>
              </w:rPr>
              <w:t>uzupełniająca</w:t>
            </w:r>
          </w:p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</w:tcPr>
          <w:p w:rsidR="00850B71" w:rsidRPr="000C147D" w:rsidRDefault="00743AEB" w:rsidP="006A2634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743AEB">
              <w:rPr>
                <w:sz w:val="24"/>
                <w:szCs w:val="24"/>
              </w:rPr>
              <w:t>K</w:t>
            </w:r>
            <w:r>
              <w:rPr>
                <w:sz w:val="24"/>
                <w:szCs w:val="24"/>
              </w:rPr>
              <w:t>oziej S. Miedzy piekłem, a rajem. S</w:t>
            </w:r>
            <w:r w:rsidRPr="00743AEB">
              <w:rPr>
                <w:sz w:val="24"/>
                <w:szCs w:val="24"/>
              </w:rPr>
              <w:t>zare bezpieczeństwo na progu XXI wieku, A. Marszałek, Toruń 2006</w:t>
            </w:r>
            <w:r>
              <w:rPr>
                <w:sz w:val="24"/>
                <w:szCs w:val="24"/>
              </w:rPr>
              <w:t>.</w:t>
            </w:r>
          </w:p>
        </w:tc>
      </w:tr>
    </w:tbl>
    <w:p w:rsidR="00C32F9B" w:rsidRDefault="00C32F9B">
      <w:pPr>
        <w:rPr>
          <w:sz w:val="22"/>
          <w:szCs w:val="22"/>
        </w:rPr>
      </w:pPr>
    </w:p>
    <w:p w:rsidR="007530DC" w:rsidRPr="0074288E" w:rsidRDefault="007530DC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565718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65718" w:rsidRDefault="00565718" w:rsidP="005E010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kształcenia</w:t>
            </w:r>
          </w:p>
          <w:p w:rsidR="00565718" w:rsidRDefault="00565718" w:rsidP="005E010A">
            <w:pPr>
              <w:rPr>
                <w:sz w:val="22"/>
                <w:szCs w:val="22"/>
              </w:rPr>
            </w:pP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BF101B" w:rsidRDefault="00BF101B" w:rsidP="00BF101B">
            <w:pPr>
              <w:rPr>
                <w:sz w:val="22"/>
                <w:szCs w:val="22"/>
              </w:rPr>
            </w:pPr>
            <w:r w:rsidRPr="004F0F82">
              <w:rPr>
                <w:sz w:val="22"/>
                <w:szCs w:val="22"/>
              </w:rPr>
              <w:t>Metody praktyczne (s</w:t>
            </w:r>
            <w:r w:rsidR="00967D9D" w:rsidRPr="004F0F82">
              <w:rPr>
                <w:sz w:val="22"/>
                <w:szCs w:val="22"/>
              </w:rPr>
              <w:t>tudium przypadków z zakresu poruszanej tematyki</w:t>
            </w:r>
            <w:r w:rsidRPr="004F0F82">
              <w:rPr>
                <w:sz w:val="22"/>
                <w:szCs w:val="22"/>
              </w:rPr>
              <w:t>)</w:t>
            </w:r>
          </w:p>
          <w:p w:rsidR="00565718" w:rsidRDefault="006259E1" w:rsidP="00BF101B">
            <w:pPr>
              <w:rPr>
                <w:sz w:val="18"/>
                <w:szCs w:val="18"/>
              </w:rPr>
            </w:pPr>
            <w:r>
              <w:rPr>
                <w:sz w:val="22"/>
                <w:szCs w:val="22"/>
              </w:rPr>
              <w:t>M</w:t>
            </w:r>
            <w:r w:rsidR="00BF101B" w:rsidRPr="004F0F82">
              <w:rPr>
                <w:sz w:val="22"/>
                <w:szCs w:val="22"/>
              </w:rPr>
              <w:t>etody podające (dyskusje, objaśnienia)</w:t>
            </w:r>
            <w:r w:rsidR="00967D9D">
              <w:rPr>
                <w:sz w:val="18"/>
                <w:szCs w:val="18"/>
              </w:rPr>
              <w:t xml:space="preserve"> </w:t>
            </w:r>
          </w:p>
          <w:p w:rsidR="00F56D0C" w:rsidRDefault="00F56D0C" w:rsidP="00BF101B">
            <w:pPr>
              <w:rPr>
                <w:sz w:val="18"/>
                <w:szCs w:val="18"/>
              </w:rPr>
            </w:pPr>
          </w:p>
          <w:p w:rsidR="006259E1" w:rsidRDefault="006259E1" w:rsidP="00BF101B">
            <w:pPr>
              <w:rPr>
                <w:sz w:val="18"/>
                <w:szCs w:val="18"/>
              </w:rPr>
            </w:pPr>
          </w:p>
        </w:tc>
      </w:tr>
      <w:tr w:rsidR="00565718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0C147D" w:rsidRDefault="000C147D" w:rsidP="005E010A">
            <w:pPr>
              <w:jc w:val="center"/>
              <w:rPr>
                <w:sz w:val="22"/>
                <w:szCs w:val="22"/>
              </w:rPr>
            </w:pPr>
          </w:p>
          <w:p w:rsidR="00565718" w:rsidRDefault="00565718" w:rsidP="005E010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kształcenia</w:t>
            </w:r>
          </w:p>
          <w:p w:rsidR="006259E1" w:rsidRDefault="006259E1" w:rsidP="005E010A">
            <w:pPr>
              <w:jc w:val="center"/>
              <w:rPr>
                <w:sz w:val="22"/>
                <w:szCs w:val="22"/>
              </w:rPr>
            </w:pPr>
          </w:p>
          <w:p w:rsidR="006259E1" w:rsidRDefault="006259E1" w:rsidP="005E010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65718" w:rsidRPr="000C147D" w:rsidRDefault="00565718" w:rsidP="005E010A">
            <w:pPr>
              <w:jc w:val="center"/>
              <w:rPr>
                <w:sz w:val="22"/>
                <w:szCs w:val="22"/>
              </w:rPr>
            </w:pPr>
            <w:r w:rsidRPr="000C147D">
              <w:rPr>
                <w:sz w:val="22"/>
                <w:szCs w:val="22"/>
              </w:rPr>
              <w:t>Nr efektu kształcenia</w:t>
            </w:r>
            <w:r w:rsidRPr="000C147D">
              <w:rPr>
                <w:sz w:val="22"/>
                <w:szCs w:val="22"/>
              </w:rPr>
              <w:br/>
            </w:r>
          </w:p>
        </w:tc>
      </w:tr>
      <w:tr w:rsidR="00565718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6259E1" w:rsidRDefault="006259E1" w:rsidP="008F1341">
            <w:pPr>
              <w:rPr>
                <w:rFonts w:ascii="Arial Narrow" w:hAnsi="Arial Narrow"/>
                <w:sz w:val="22"/>
                <w:szCs w:val="22"/>
              </w:rPr>
            </w:pPr>
          </w:p>
          <w:p w:rsidR="00565718" w:rsidRDefault="008F1341" w:rsidP="008F1341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Egzamin pisemny</w:t>
            </w:r>
            <w:r w:rsidR="006F48F2">
              <w:rPr>
                <w:rFonts w:ascii="Arial Narrow" w:hAnsi="Arial Narrow"/>
                <w:sz w:val="22"/>
                <w:szCs w:val="22"/>
              </w:rPr>
              <w:t xml:space="preserve"> z zakresu tematyki przedmiotu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565718" w:rsidRDefault="00C502A4" w:rsidP="005E010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  <w:r w:rsidR="00A46DAF">
              <w:rPr>
                <w:rFonts w:ascii="Arial Narrow" w:hAnsi="Arial Narrow"/>
                <w:sz w:val="22"/>
                <w:szCs w:val="22"/>
              </w:rPr>
              <w:t>1</w:t>
            </w:r>
          </w:p>
        </w:tc>
      </w:tr>
      <w:tr w:rsidR="008F1341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6259E1" w:rsidRDefault="006259E1" w:rsidP="008F1341">
            <w:pPr>
              <w:rPr>
                <w:rFonts w:ascii="Arial Narrow" w:hAnsi="Arial Narrow"/>
                <w:sz w:val="22"/>
                <w:szCs w:val="22"/>
              </w:rPr>
            </w:pPr>
          </w:p>
          <w:p w:rsidR="008F1341" w:rsidRDefault="001D6AEE" w:rsidP="008F1341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Kolokwium</w:t>
            </w:r>
            <w:r w:rsidR="00A87D0F"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="008F1341">
              <w:rPr>
                <w:rFonts w:ascii="Arial Narrow" w:hAnsi="Arial Narrow"/>
                <w:sz w:val="22"/>
                <w:szCs w:val="22"/>
              </w:rPr>
              <w:t xml:space="preserve"> z  tematyki ćwiczeń</w:t>
            </w:r>
            <w:r w:rsidR="00E15B24">
              <w:rPr>
                <w:rFonts w:ascii="Arial Narrow" w:hAnsi="Arial Narrow"/>
                <w:sz w:val="22"/>
                <w:szCs w:val="22"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8F1341" w:rsidRDefault="008F1341" w:rsidP="005E010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02</w:t>
            </w:r>
          </w:p>
        </w:tc>
      </w:tr>
      <w:tr w:rsidR="00565718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6259E1" w:rsidRDefault="006259E1" w:rsidP="005E010A">
            <w:pPr>
              <w:rPr>
                <w:sz w:val="22"/>
                <w:szCs w:val="22"/>
              </w:rPr>
            </w:pPr>
          </w:p>
          <w:p w:rsidR="006259E1" w:rsidRDefault="00565718" w:rsidP="005E010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Forma i warunki </w:t>
            </w:r>
          </w:p>
          <w:p w:rsidR="00565718" w:rsidRDefault="006259E1" w:rsidP="005E010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</w:t>
            </w:r>
            <w:r w:rsidR="00565718">
              <w:rPr>
                <w:sz w:val="22"/>
                <w:szCs w:val="22"/>
              </w:rPr>
              <w:t>aliczenia</w:t>
            </w:r>
          </w:p>
          <w:p w:rsidR="006259E1" w:rsidRDefault="006259E1" w:rsidP="005E010A">
            <w:pPr>
              <w:rPr>
                <w:sz w:val="22"/>
                <w:szCs w:val="22"/>
              </w:rPr>
            </w:pPr>
          </w:p>
          <w:p w:rsidR="00565718" w:rsidRDefault="00565718" w:rsidP="005E010A">
            <w:pPr>
              <w:rPr>
                <w:sz w:val="22"/>
                <w:szCs w:val="22"/>
              </w:rPr>
            </w:pP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6259E1" w:rsidRDefault="006259E1" w:rsidP="005E010A">
            <w:pPr>
              <w:rPr>
                <w:rFonts w:ascii="Arial Narrow" w:hAnsi="Arial Narrow"/>
                <w:sz w:val="22"/>
                <w:szCs w:val="22"/>
              </w:rPr>
            </w:pPr>
          </w:p>
          <w:p w:rsidR="006F48F2" w:rsidRDefault="006F48F2" w:rsidP="005E010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Pozytywna ocena </w:t>
            </w:r>
            <w:r w:rsidR="00D764F4">
              <w:rPr>
                <w:rFonts w:ascii="Arial Narrow" w:hAnsi="Arial Narrow"/>
                <w:sz w:val="22"/>
                <w:szCs w:val="22"/>
              </w:rPr>
              <w:t xml:space="preserve">   </w:t>
            </w:r>
            <w:r>
              <w:rPr>
                <w:rFonts w:ascii="Arial Narrow" w:hAnsi="Arial Narrow"/>
                <w:sz w:val="22"/>
                <w:szCs w:val="22"/>
              </w:rPr>
              <w:t xml:space="preserve">z </w:t>
            </w:r>
            <w:r w:rsidR="00D764F4"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="008F1341">
              <w:rPr>
                <w:rFonts w:ascii="Arial Narrow" w:hAnsi="Arial Narrow"/>
                <w:sz w:val="22"/>
                <w:szCs w:val="22"/>
              </w:rPr>
              <w:t xml:space="preserve">egzaminu </w:t>
            </w:r>
          </w:p>
          <w:p w:rsidR="00BF101B" w:rsidRDefault="00474525" w:rsidP="00D764F4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Pozytywna </w:t>
            </w:r>
            <w:r w:rsidR="006F48F2">
              <w:rPr>
                <w:rFonts w:ascii="Arial Narrow" w:hAnsi="Arial Narrow"/>
                <w:sz w:val="22"/>
                <w:szCs w:val="22"/>
              </w:rPr>
              <w:t xml:space="preserve"> </w:t>
            </w:r>
            <w:r>
              <w:rPr>
                <w:rFonts w:ascii="Arial Narrow" w:hAnsi="Arial Narrow"/>
                <w:sz w:val="22"/>
                <w:szCs w:val="22"/>
              </w:rPr>
              <w:t xml:space="preserve">ocena </w:t>
            </w:r>
            <w:r w:rsidR="006F48F2">
              <w:rPr>
                <w:rFonts w:ascii="Arial Narrow" w:hAnsi="Arial Narrow"/>
                <w:sz w:val="22"/>
                <w:szCs w:val="22"/>
              </w:rPr>
              <w:t xml:space="preserve">  z </w:t>
            </w:r>
            <w:r w:rsidR="00E15B24"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="00D764F4">
              <w:rPr>
                <w:rFonts w:ascii="Arial Narrow" w:hAnsi="Arial Narrow"/>
                <w:sz w:val="22"/>
                <w:szCs w:val="22"/>
              </w:rPr>
              <w:t>ćwiczeń</w:t>
            </w:r>
          </w:p>
        </w:tc>
      </w:tr>
    </w:tbl>
    <w:p w:rsidR="00C32F9B" w:rsidRPr="0074288E" w:rsidRDefault="00C32F9B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C32F9B" w:rsidRPr="00742916">
        <w:tc>
          <w:tcPr>
            <w:tcW w:w="10008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C32F9B" w:rsidRPr="00742916" w:rsidRDefault="00C32F9B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C32F9B" w:rsidRPr="00742916">
        <w:trPr>
          <w:trHeight w:val="263"/>
        </w:trPr>
        <w:tc>
          <w:tcPr>
            <w:tcW w:w="5211" w:type="dxa"/>
            <w:tcBorders>
              <w:top w:val="single" w:sz="4" w:space="0" w:color="auto"/>
            </w:tcBorders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4797" w:type="dxa"/>
            <w:tcBorders>
              <w:top w:val="single" w:sz="4" w:space="0" w:color="auto"/>
            </w:tcBorders>
          </w:tcPr>
          <w:p w:rsidR="00C32F9B" w:rsidRPr="00742916" w:rsidRDefault="00C32F9B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4648D7" w:rsidRPr="00742916">
        <w:trPr>
          <w:trHeight w:val="262"/>
        </w:trPr>
        <w:tc>
          <w:tcPr>
            <w:tcW w:w="5211" w:type="dxa"/>
          </w:tcPr>
          <w:p w:rsidR="004648D7" w:rsidRPr="00742916" w:rsidRDefault="004648D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4797" w:type="dxa"/>
          </w:tcPr>
          <w:p w:rsidR="004648D7" w:rsidRPr="00742916" w:rsidRDefault="004648D7" w:rsidP="000C61F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4648D7" w:rsidRPr="00742916">
        <w:trPr>
          <w:trHeight w:val="262"/>
        </w:trPr>
        <w:tc>
          <w:tcPr>
            <w:tcW w:w="5211" w:type="dxa"/>
          </w:tcPr>
          <w:p w:rsidR="004648D7" w:rsidRPr="00742916" w:rsidRDefault="004648D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4797" w:type="dxa"/>
          </w:tcPr>
          <w:p w:rsidR="004648D7" w:rsidRPr="00742916" w:rsidRDefault="004648D7" w:rsidP="000C61F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</w:tr>
      <w:tr w:rsidR="004648D7" w:rsidRPr="00742916">
        <w:trPr>
          <w:trHeight w:val="262"/>
        </w:trPr>
        <w:tc>
          <w:tcPr>
            <w:tcW w:w="5211" w:type="dxa"/>
          </w:tcPr>
          <w:p w:rsidR="004648D7" w:rsidRPr="00742916" w:rsidRDefault="004648D7" w:rsidP="00162857">
            <w:pPr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4648D7" w:rsidRPr="00742916" w:rsidRDefault="004648D7" w:rsidP="000C61F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4648D7" w:rsidRPr="00742916">
        <w:trPr>
          <w:trHeight w:val="262"/>
        </w:trPr>
        <w:tc>
          <w:tcPr>
            <w:tcW w:w="5211" w:type="dxa"/>
          </w:tcPr>
          <w:p w:rsidR="004648D7" w:rsidRPr="00742916" w:rsidRDefault="004648D7" w:rsidP="0016285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4797" w:type="dxa"/>
          </w:tcPr>
          <w:p w:rsidR="004648D7" w:rsidRPr="00742916" w:rsidRDefault="004648D7" w:rsidP="000C61F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</w:tr>
      <w:tr w:rsidR="004648D7" w:rsidRPr="00742916">
        <w:trPr>
          <w:trHeight w:val="262"/>
        </w:trPr>
        <w:tc>
          <w:tcPr>
            <w:tcW w:w="5211" w:type="dxa"/>
          </w:tcPr>
          <w:p w:rsidR="004648D7" w:rsidRPr="00742916" w:rsidRDefault="004648D7" w:rsidP="0016285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</w:t>
            </w:r>
            <w:r>
              <w:rPr>
                <w:sz w:val="24"/>
                <w:szCs w:val="24"/>
              </w:rPr>
              <w:t xml:space="preserve">referatu </w:t>
            </w:r>
            <w:r w:rsidRPr="00742916">
              <w:rPr>
                <w:sz w:val="24"/>
                <w:szCs w:val="24"/>
              </w:rPr>
              <w:t xml:space="preserve">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4648D7" w:rsidRPr="00742916" w:rsidRDefault="004648D7" w:rsidP="000C61F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4648D7" w:rsidRPr="00742916">
        <w:trPr>
          <w:trHeight w:val="262"/>
        </w:trPr>
        <w:tc>
          <w:tcPr>
            <w:tcW w:w="5211" w:type="dxa"/>
          </w:tcPr>
          <w:p w:rsidR="004648D7" w:rsidRPr="00742916" w:rsidRDefault="004648D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4797" w:type="dxa"/>
          </w:tcPr>
          <w:p w:rsidR="004648D7" w:rsidRPr="00742916" w:rsidRDefault="004648D7" w:rsidP="000C61F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4648D7" w:rsidRPr="00742916">
        <w:trPr>
          <w:trHeight w:val="262"/>
        </w:trPr>
        <w:tc>
          <w:tcPr>
            <w:tcW w:w="5211" w:type="dxa"/>
          </w:tcPr>
          <w:p w:rsidR="004648D7" w:rsidRPr="00742916" w:rsidRDefault="004648D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4797" w:type="dxa"/>
          </w:tcPr>
          <w:p w:rsidR="004648D7" w:rsidRPr="0084004F" w:rsidRDefault="004648D7" w:rsidP="000C61F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0,1</w:t>
            </w:r>
          </w:p>
        </w:tc>
      </w:tr>
      <w:tr w:rsidR="004648D7" w:rsidRPr="00742916">
        <w:trPr>
          <w:trHeight w:val="262"/>
        </w:trPr>
        <w:tc>
          <w:tcPr>
            <w:tcW w:w="5211" w:type="dxa"/>
          </w:tcPr>
          <w:p w:rsidR="004648D7" w:rsidRPr="00742916" w:rsidRDefault="004648D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4797" w:type="dxa"/>
          </w:tcPr>
          <w:p w:rsidR="004648D7" w:rsidRPr="00742916" w:rsidRDefault="004648D7" w:rsidP="000C61FA">
            <w:pPr>
              <w:jc w:val="center"/>
              <w:rPr>
                <w:sz w:val="24"/>
                <w:szCs w:val="24"/>
              </w:rPr>
            </w:pPr>
          </w:p>
        </w:tc>
      </w:tr>
      <w:tr w:rsidR="004648D7" w:rsidRPr="00742916">
        <w:trPr>
          <w:trHeight w:val="262"/>
        </w:trPr>
        <w:tc>
          <w:tcPr>
            <w:tcW w:w="5211" w:type="dxa"/>
          </w:tcPr>
          <w:p w:rsidR="004648D7" w:rsidRPr="00742916" w:rsidRDefault="004648D7">
            <w:pPr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4797" w:type="dxa"/>
          </w:tcPr>
          <w:p w:rsidR="004648D7" w:rsidRPr="00742916" w:rsidRDefault="004648D7" w:rsidP="000C61F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80,1</w:t>
            </w:r>
          </w:p>
        </w:tc>
      </w:tr>
      <w:tr w:rsidR="004648D7" w:rsidRPr="00742916">
        <w:trPr>
          <w:trHeight w:val="236"/>
        </w:trPr>
        <w:tc>
          <w:tcPr>
            <w:tcW w:w="5211" w:type="dxa"/>
            <w:shd w:val="clear" w:color="auto" w:fill="C0C0C0"/>
          </w:tcPr>
          <w:p w:rsidR="004648D7" w:rsidRPr="00742916" w:rsidRDefault="004648D7" w:rsidP="0074288E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4648D7" w:rsidRPr="0084004F" w:rsidRDefault="004648D7" w:rsidP="000C61F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  <w:shd w:val="clear" w:color="auto" w:fill="C0C0C0"/>
          </w:tcPr>
          <w:p w:rsidR="00C32F9B" w:rsidRPr="00C75B65" w:rsidRDefault="00C32F9B">
            <w:pPr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p. ECTS związana z zajęciami praktycznymi</w:t>
            </w:r>
            <w:r w:rsidRPr="00742916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C32F9B" w:rsidRPr="00742916" w:rsidRDefault="00F3789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0,3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  <w:shd w:val="clear" w:color="auto" w:fill="C0C0C0"/>
          </w:tcPr>
          <w:p w:rsidR="00C32F9B" w:rsidRPr="00742916" w:rsidRDefault="00C32F9B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4797" w:type="dxa"/>
            <w:shd w:val="clear" w:color="auto" w:fill="C0C0C0"/>
          </w:tcPr>
          <w:p w:rsidR="00C32F9B" w:rsidRPr="00742916" w:rsidRDefault="00F378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0,7</w:t>
            </w:r>
          </w:p>
        </w:tc>
      </w:tr>
    </w:tbl>
    <w:p w:rsidR="00FA3533" w:rsidRPr="00FA3533" w:rsidRDefault="00FA3533" w:rsidP="00FA0663">
      <w:pPr>
        <w:pStyle w:val="Default"/>
        <w:rPr>
          <w:rFonts w:ascii="Times New Roman" w:hAnsi="Times New Roman"/>
          <w:b/>
          <w:szCs w:val="24"/>
        </w:rPr>
      </w:pPr>
    </w:p>
    <w:sectPr w:rsidR="00FA3533" w:rsidRPr="00FA3533" w:rsidSect="000B2DA0">
      <w:footerReference w:type="even" r:id="rId7"/>
      <w:footerReference w:type="default" r:id="rId8"/>
      <w:pgSz w:w="11906" w:h="16838"/>
      <w:pgMar w:top="992" w:right="709" w:bottom="992" w:left="1418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8305C" w:rsidRDefault="0068305C">
      <w:r>
        <w:separator/>
      </w:r>
    </w:p>
  </w:endnote>
  <w:endnote w:type="continuationSeparator" w:id="1">
    <w:p w:rsidR="0068305C" w:rsidRDefault="006830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64C" w:rsidRDefault="00862F32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9164C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B9164C" w:rsidRDefault="00B9164C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64C" w:rsidRDefault="00862F32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9164C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F37893">
      <w:rPr>
        <w:rStyle w:val="Numerstrony"/>
        <w:noProof/>
      </w:rPr>
      <w:t>3</w:t>
    </w:r>
    <w:r>
      <w:rPr>
        <w:rStyle w:val="Numerstrony"/>
      </w:rPr>
      <w:fldChar w:fldCharType="end"/>
    </w:r>
  </w:p>
  <w:p w:rsidR="00B9164C" w:rsidRDefault="00B9164C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8305C" w:rsidRDefault="0068305C">
      <w:r>
        <w:separator/>
      </w:r>
    </w:p>
  </w:footnote>
  <w:footnote w:type="continuationSeparator" w:id="1">
    <w:p w:rsidR="0068305C" w:rsidRDefault="0068305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93188C"/>
    <w:multiLevelType w:val="hybridMultilevel"/>
    <w:tmpl w:val="CFD47CA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FDC748C"/>
    <w:multiLevelType w:val="hybridMultilevel"/>
    <w:tmpl w:val="E9306B1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0AC45EE"/>
    <w:multiLevelType w:val="hybridMultilevel"/>
    <w:tmpl w:val="0B1812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56905C5"/>
    <w:multiLevelType w:val="hybridMultilevel"/>
    <w:tmpl w:val="FDFA00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42916"/>
    <w:rsid w:val="00015263"/>
    <w:rsid w:val="00040D48"/>
    <w:rsid w:val="000835C7"/>
    <w:rsid w:val="00083FBC"/>
    <w:rsid w:val="000B063F"/>
    <w:rsid w:val="000B25BB"/>
    <w:rsid w:val="000B2DA0"/>
    <w:rsid w:val="000C147D"/>
    <w:rsid w:val="000E535E"/>
    <w:rsid w:val="000F1DE4"/>
    <w:rsid w:val="00123AC5"/>
    <w:rsid w:val="0014280C"/>
    <w:rsid w:val="00143F4D"/>
    <w:rsid w:val="001468BA"/>
    <w:rsid w:val="00162857"/>
    <w:rsid w:val="001662B9"/>
    <w:rsid w:val="00173556"/>
    <w:rsid w:val="00174E31"/>
    <w:rsid w:val="00175B8D"/>
    <w:rsid w:val="001B21DC"/>
    <w:rsid w:val="001D3B89"/>
    <w:rsid w:val="001D49B2"/>
    <w:rsid w:val="001D6AEE"/>
    <w:rsid w:val="001E7338"/>
    <w:rsid w:val="001E7C40"/>
    <w:rsid w:val="00202416"/>
    <w:rsid w:val="00210F32"/>
    <w:rsid w:val="00222931"/>
    <w:rsid w:val="00222E8E"/>
    <w:rsid w:val="00237B49"/>
    <w:rsid w:val="00243030"/>
    <w:rsid w:val="00247432"/>
    <w:rsid w:val="00256E53"/>
    <w:rsid w:val="0026460B"/>
    <w:rsid w:val="00287A4D"/>
    <w:rsid w:val="002B35E7"/>
    <w:rsid w:val="002C200A"/>
    <w:rsid w:val="002C75FC"/>
    <w:rsid w:val="002D167C"/>
    <w:rsid w:val="002E7751"/>
    <w:rsid w:val="003036BB"/>
    <w:rsid w:val="0031270E"/>
    <w:rsid w:val="00353DE6"/>
    <w:rsid w:val="00354A12"/>
    <w:rsid w:val="00354BCC"/>
    <w:rsid w:val="00362DF1"/>
    <w:rsid w:val="003638AD"/>
    <w:rsid w:val="00366AAC"/>
    <w:rsid w:val="00370C23"/>
    <w:rsid w:val="00371951"/>
    <w:rsid w:val="003826CD"/>
    <w:rsid w:val="0038452B"/>
    <w:rsid w:val="003A2861"/>
    <w:rsid w:val="003A7AC9"/>
    <w:rsid w:val="003B012B"/>
    <w:rsid w:val="003B0698"/>
    <w:rsid w:val="003C6691"/>
    <w:rsid w:val="003C6A48"/>
    <w:rsid w:val="003D1073"/>
    <w:rsid w:val="003D185E"/>
    <w:rsid w:val="003D4BA8"/>
    <w:rsid w:val="003E25AB"/>
    <w:rsid w:val="003E7612"/>
    <w:rsid w:val="003F7FDC"/>
    <w:rsid w:val="00411578"/>
    <w:rsid w:val="0041601A"/>
    <w:rsid w:val="004253A0"/>
    <w:rsid w:val="00427693"/>
    <w:rsid w:val="0043490F"/>
    <w:rsid w:val="00440D0B"/>
    <w:rsid w:val="004648D7"/>
    <w:rsid w:val="004649F8"/>
    <w:rsid w:val="00474525"/>
    <w:rsid w:val="00487889"/>
    <w:rsid w:val="00497C04"/>
    <w:rsid w:val="004A1446"/>
    <w:rsid w:val="004C3DEC"/>
    <w:rsid w:val="004D5610"/>
    <w:rsid w:val="004E34C4"/>
    <w:rsid w:val="004F018E"/>
    <w:rsid w:val="004F0F82"/>
    <w:rsid w:val="004F1D34"/>
    <w:rsid w:val="00517238"/>
    <w:rsid w:val="00522EA6"/>
    <w:rsid w:val="005245CA"/>
    <w:rsid w:val="00544E6E"/>
    <w:rsid w:val="00563889"/>
    <w:rsid w:val="00565718"/>
    <w:rsid w:val="00571383"/>
    <w:rsid w:val="0058485C"/>
    <w:rsid w:val="005865C7"/>
    <w:rsid w:val="00597B8F"/>
    <w:rsid w:val="005B2EE5"/>
    <w:rsid w:val="005B3A75"/>
    <w:rsid w:val="005B4207"/>
    <w:rsid w:val="005D30BC"/>
    <w:rsid w:val="005D5D66"/>
    <w:rsid w:val="005E010A"/>
    <w:rsid w:val="005E7E13"/>
    <w:rsid w:val="005F4017"/>
    <w:rsid w:val="005F5203"/>
    <w:rsid w:val="005F6E91"/>
    <w:rsid w:val="00612115"/>
    <w:rsid w:val="00625643"/>
    <w:rsid w:val="006259E1"/>
    <w:rsid w:val="0062739C"/>
    <w:rsid w:val="00636829"/>
    <w:rsid w:val="00637CEB"/>
    <w:rsid w:val="00643CFC"/>
    <w:rsid w:val="00646E96"/>
    <w:rsid w:val="00650321"/>
    <w:rsid w:val="00654FAA"/>
    <w:rsid w:val="00656C61"/>
    <w:rsid w:val="006632DB"/>
    <w:rsid w:val="0067486A"/>
    <w:rsid w:val="006762F0"/>
    <w:rsid w:val="0068305C"/>
    <w:rsid w:val="00695471"/>
    <w:rsid w:val="006A2634"/>
    <w:rsid w:val="006A38CD"/>
    <w:rsid w:val="006A71B2"/>
    <w:rsid w:val="006B1C94"/>
    <w:rsid w:val="006B70E3"/>
    <w:rsid w:val="006D237D"/>
    <w:rsid w:val="006D73BD"/>
    <w:rsid w:val="006E66AC"/>
    <w:rsid w:val="006F3737"/>
    <w:rsid w:val="006F48F2"/>
    <w:rsid w:val="00724143"/>
    <w:rsid w:val="00734B02"/>
    <w:rsid w:val="007351F4"/>
    <w:rsid w:val="00736EE7"/>
    <w:rsid w:val="0074288E"/>
    <w:rsid w:val="007428C5"/>
    <w:rsid w:val="00742916"/>
    <w:rsid w:val="00743AEB"/>
    <w:rsid w:val="0074563B"/>
    <w:rsid w:val="007530DC"/>
    <w:rsid w:val="0075357C"/>
    <w:rsid w:val="0075744B"/>
    <w:rsid w:val="0076045A"/>
    <w:rsid w:val="007649C7"/>
    <w:rsid w:val="0076526B"/>
    <w:rsid w:val="00765CBD"/>
    <w:rsid w:val="00770C2C"/>
    <w:rsid w:val="00797831"/>
    <w:rsid w:val="007A3029"/>
    <w:rsid w:val="007B29E2"/>
    <w:rsid w:val="007B3921"/>
    <w:rsid w:val="007B7278"/>
    <w:rsid w:val="007C0652"/>
    <w:rsid w:val="007D44CB"/>
    <w:rsid w:val="007D4E4F"/>
    <w:rsid w:val="007D6BB2"/>
    <w:rsid w:val="007E7243"/>
    <w:rsid w:val="007F15E1"/>
    <w:rsid w:val="008134EB"/>
    <w:rsid w:val="00817CA5"/>
    <w:rsid w:val="00822744"/>
    <w:rsid w:val="00834456"/>
    <w:rsid w:val="0084004F"/>
    <w:rsid w:val="00850B71"/>
    <w:rsid w:val="00862F32"/>
    <w:rsid w:val="008804D6"/>
    <w:rsid w:val="00885041"/>
    <w:rsid w:val="00892A66"/>
    <w:rsid w:val="008A7F92"/>
    <w:rsid w:val="008B59DD"/>
    <w:rsid w:val="008C078E"/>
    <w:rsid w:val="008C166E"/>
    <w:rsid w:val="008C1941"/>
    <w:rsid w:val="008C291F"/>
    <w:rsid w:val="008D3173"/>
    <w:rsid w:val="008D43A6"/>
    <w:rsid w:val="008D7D07"/>
    <w:rsid w:val="008E38B1"/>
    <w:rsid w:val="008F1341"/>
    <w:rsid w:val="009003ED"/>
    <w:rsid w:val="00904E6C"/>
    <w:rsid w:val="009060E8"/>
    <w:rsid w:val="009072B2"/>
    <w:rsid w:val="00910F7F"/>
    <w:rsid w:val="00913F36"/>
    <w:rsid w:val="00916D13"/>
    <w:rsid w:val="00923B47"/>
    <w:rsid w:val="00930416"/>
    <w:rsid w:val="00934D5B"/>
    <w:rsid w:val="00944297"/>
    <w:rsid w:val="009546EF"/>
    <w:rsid w:val="00962738"/>
    <w:rsid w:val="00967D9D"/>
    <w:rsid w:val="00971E29"/>
    <w:rsid w:val="009906A4"/>
    <w:rsid w:val="00994145"/>
    <w:rsid w:val="0099546C"/>
    <w:rsid w:val="009B22F5"/>
    <w:rsid w:val="009B2ADC"/>
    <w:rsid w:val="009B5D2B"/>
    <w:rsid w:val="00A00E23"/>
    <w:rsid w:val="00A01B91"/>
    <w:rsid w:val="00A072A6"/>
    <w:rsid w:val="00A25187"/>
    <w:rsid w:val="00A262CC"/>
    <w:rsid w:val="00A46DAF"/>
    <w:rsid w:val="00A706CC"/>
    <w:rsid w:val="00A73125"/>
    <w:rsid w:val="00A813C8"/>
    <w:rsid w:val="00A87D0F"/>
    <w:rsid w:val="00A91A6C"/>
    <w:rsid w:val="00AA76E3"/>
    <w:rsid w:val="00AB7FA5"/>
    <w:rsid w:val="00AD18DB"/>
    <w:rsid w:val="00AD3C07"/>
    <w:rsid w:val="00AD5FEB"/>
    <w:rsid w:val="00AF5FE2"/>
    <w:rsid w:val="00B01E31"/>
    <w:rsid w:val="00B03E84"/>
    <w:rsid w:val="00B16CCE"/>
    <w:rsid w:val="00B176DD"/>
    <w:rsid w:val="00B2097B"/>
    <w:rsid w:val="00B311F8"/>
    <w:rsid w:val="00B3233C"/>
    <w:rsid w:val="00B4484C"/>
    <w:rsid w:val="00B53723"/>
    <w:rsid w:val="00B5374A"/>
    <w:rsid w:val="00B71297"/>
    <w:rsid w:val="00B82E26"/>
    <w:rsid w:val="00B87BE5"/>
    <w:rsid w:val="00B9164C"/>
    <w:rsid w:val="00BA0A76"/>
    <w:rsid w:val="00BA4056"/>
    <w:rsid w:val="00BA6548"/>
    <w:rsid w:val="00BB4673"/>
    <w:rsid w:val="00BC3FDA"/>
    <w:rsid w:val="00BE2E02"/>
    <w:rsid w:val="00BF101B"/>
    <w:rsid w:val="00C07BA5"/>
    <w:rsid w:val="00C102A9"/>
    <w:rsid w:val="00C12A27"/>
    <w:rsid w:val="00C31443"/>
    <w:rsid w:val="00C32F9B"/>
    <w:rsid w:val="00C4299A"/>
    <w:rsid w:val="00C502A4"/>
    <w:rsid w:val="00C66D8F"/>
    <w:rsid w:val="00C75B65"/>
    <w:rsid w:val="00C862C9"/>
    <w:rsid w:val="00CC4125"/>
    <w:rsid w:val="00CD0B6E"/>
    <w:rsid w:val="00CD6B4E"/>
    <w:rsid w:val="00CE3B1A"/>
    <w:rsid w:val="00CE6ACC"/>
    <w:rsid w:val="00CE72DA"/>
    <w:rsid w:val="00D015E8"/>
    <w:rsid w:val="00D23BDC"/>
    <w:rsid w:val="00D2567D"/>
    <w:rsid w:val="00D257E9"/>
    <w:rsid w:val="00D25CBF"/>
    <w:rsid w:val="00D35A21"/>
    <w:rsid w:val="00D36DD3"/>
    <w:rsid w:val="00D47E1B"/>
    <w:rsid w:val="00D60E63"/>
    <w:rsid w:val="00D70C81"/>
    <w:rsid w:val="00D72845"/>
    <w:rsid w:val="00D764F4"/>
    <w:rsid w:val="00D916E3"/>
    <w:rsid w:val="00D9598D"/>
    <w:rsid w:val="00D96F33"/>
    <w:rsid w:val="00DA43E2"/>
    <w:rsid w:val="00DA4B22"/>
    <w:rsid w:val="00DB164F"/>
    <w:rsid w:val="00DC075F"/>
    <w:rsid w:val="00DC3DDF"/>
    <w:rsid w:val="00DC45F9"/>
    <w:rsid w:val="00DC4905"/>
    <w:rsid w:val="00DE6C23"/>
    <w:rsid w:val="00E01C16"/>
    <w:rsid w:val="00E03B05"/>
    <w:rsid w:val="00E0733F"/>
    <w:rsid w:val="00E118FB"/>
    <w:rsid w:val="00E153FF"/>
    <w:rsid w:val="00E15B24"/>
    <w:rsid w:val="00E4188A"/>
    <w:rsid w:val="00E475EA"/>
    <w:rsid w:val="00E540A8"/>
    <w:rsid w:val="00E66EC5"/>
    <w:rsid w:val="00E71293"/>
    <w:rsid w:val="00E93176"/>
    <w:rsid w:val="00E95224"/>
    <w:rsid w:val="00EE4BC2"/>
    <w:rsid w:val="00EF3B1C"/>
    <w:rsid w:val="00EF5305"/>
    <w:rsid w:val="00F03992"/>
    <w:rsid w:val="00F37893"/>
    <w:rsid w:val="00F422CF"/>
    <w:rsid w:val="00F457B8"/>
    <w:rsid w:val="00F56D0C"/>
    <w:rsid w:val="00F65CD0"/>
    <w:rsid w:val="00F832C2"/>
    <w:rsid w:val="00F8712C"/>
    <w:rsid w:val="00FA0663"/>
    <w:rsid w:val="00FA3533"/>
    <w:rsid w:val="00FA521B"/>
    <w:rsid w:val="00FA5F9C"/>
    <w:rsid w:val="00FB46F8"/>
    <w:rsid w:val="00FB5BAF"/>
    <w:rsid w:val="00FC649D"/>
    <w:rsid w:val="00FD0A06"/>
    <w:rsid w:val="00FD7054"/>
    <w:rsid w:val="00FF5B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63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B2DA0"/>
  </w:style>
  <w:style w:type="paragraph" w:styleId="Nagwek1">
    <w:name w:val="heading 1"/>
    <w:basedOn w:val="Normalny"/>
    <w:next w:val="Normalny"/>
    <w:qFormat/>
    <w:rsid w:val="000B2DA0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qFormat/>
    <w:rsid w:val="000B2DA0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qFormat/>
    <w:rsid w:val="000B2DA0"/>
    <w:pPr>
      <w:keepNext/>
      <w:jc w:val="both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0B2DA0"/>
    <w:pPr>
      <w:keepNext/>
      <w:ind w:firstLine="360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qFormat/>
    <w:rsid w:val="000B2DA0"/>
    <w:pPr>
      <w:keepNext/>
      <w:ind w:left="7080"/>
      <w:outlineLvl w:val="4"/>
    </w:pPr>
    <w:rPr>
      <w:b/>
      <w:sz w:val="32"/>
    </w:rPr>
  </w:style>
  <w:style w:type="paragraph" w:styleId="Nagwek6">
    <w:name w:val="heading 6"/>
    <w:basedOn w:val="Normalny"/>
    <w:next w:val="Normalny"/>
    <w:qFormat/>
    <w:rsid w:val="000B2DA0"/>
    <w:pPr>
      <w:keepNext/>
      <w:jc w:val="center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B2DA0"/>
    <w:rPr>
      <w:rFonts w:ascii="Calibri" w:hAnsi="Calibri"/>
      <w:snapToGrid w:val="0"/>
      <w:color w:val="000000"/>
      <w:sz w:val="24"/>
    </w:rPr>
  </w:style>
  <w:style w:type="paragraph" w:styleId="Tekstpodstawowy">
    <w:name w:val="Body Text"/>
    <w:basedOn w:val="Normalny"/>
    <w:semiHidden/>
    <w:rsid w:val="000B2DA0"/>
    <w:rPr>
      <w:b/>
    </w:rPr>
  </w:style>
  <w:style w:type="paragraph" w:styleId="NormalnyWeb">
    <w:name w:val="Normal (Web)"/>
    <w:basedOn w:val="Normalny"/>
    <w:uiPriority w:val="99"/>
    <w:semiHidden/>
    <w:rsid w:val="000B2DA0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semiHidden/>
    <w:rsid w:val="000B2DA0"/>
    <w:pPr>
      <w:jc w:val="both"/>
    </w:pPr>
    <w:rPr>
      <w:sz w:val="24"/>
    </w:rPr>
  </w:style>
  <w:style w:type="paragraph" w:styleId="Tekstpodstawowywcity">
    <w:name w:val="Body Text Indent"/>
    <w:basedOn w:val="Normalny"/>
    <w:semiHidden/>
    <w:rsid w:val="000B2DA0"/>
    <w:pPr>
      <w:tabs>
        <w:tab w:val="left" w:pos="1985"/>
      </w:tabs>
      <w:ind w:left="2127" w:hanging="687"/>
      <w:jc w:val="both"/>
    </w:pPr>
    <w:rPr>
      <w:sz w:val="24"/>
    </w:rPr>
  </w:style>
  <w:style w:type="paragraph" w:styleId="Tytu">
    <w:name w:val="Title"/>
    <w:basedOn w:val="Normalny"/>
    <w:qFormat/>
    <w:rsid w:val="000B2DA0"/>
    <w:pPr>
      <w:jc w:val="center"/>
    </w:pPr>
    <w:rPr>
      <w:b/>
      <w:sz w:val="24"/>
    </w:rPr>
  </w:style>
  <w:style w:type="character" w:customStyle="1" w:styleId="TytuZnak">
    <w:name w:val="Tytuł Znak"/>
    <w:rsid w:val="000B2DA0"/>
    <w:rPr>
      <w:b/>
      <w:sz w:val="24"/>
    </w:rPr>
  </w:style>
  <w:style w:type="paragraph" w:styleId="Nagwek">
    <w:name w:val="header"/>
    <w:basedOn w:val="Normalny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semiHidden/>
    <w:rsid w:val="000B2DA0"/>
  </w:style>
  <w:style w:type="paragraph" w:styleId="Stopka">
    <w:name w:val="footer"/>
    <w:basedOn w:val="Normalny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rsid w:val="000B2DA0"/>
  </w:style>
  <w:style w:type="paragraph" w:styleId="Podtytu">
    <w:name w:val="Subtitle"/>
    <w:basedOn w:val="Normalny"/>
    <w:qFormat/>
    <w:rsid w:val="000B2DA0"/>
    <w:rPr>
      <w:b/>
    </w:rPr>
  </w:style>
  <w:style w:type="paragraph" w:styleId="Akapitzlist">
    <w:name w:val="List Paragraph"/>
    <w:basedOn w:val="Normalny"/>
    <w:uiPriority w:val="34"/>
    <w:qFormat/>
    <w:rsid w:val="000B2DA0"/>
    <w:pPr>
      <w:ind w:left="720"/>
      <w:contextualSpacing/>
    </w:pPr>
  </w:style>
  <w:style w:type="character" w:styleId="Numerstrony">
    <w:name w:val="page number"/>
    <w:basedOn w:val="Domylnaczcionkaakapitu"/>
    <w:semiHidden/>
    <w:rsid w:val="000B2DA0"/>
  </w:style>
  <w:style w:type="paragraph" w:styleId="Tekstdymka">
    <w:name w:val="Balloon Text"/>
    <w:basedOn w:val="Normalny"/>
    <w:link w:val="TekstdymkaZnak"/>
    <w:uiPriority w:val="99"/>
    <w:semiHidden/>
    <w:unhideWhenUsed/>
    <w:rsid w:val="00354BCC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354BCC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143F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D5D66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D5D66"/>
  </w:style>
  <w:style w:type="character" w:styleId="Odwoanieprzypisukocowego">
    <w:name w:val="endnote reference"/>
    <w:basedOn w:val="Domylnaczcionkaakapitu"/>
    <w:uiPriority w:val="99"/>
    <w:semiHidden/>
    <w:unhideWhenUsed/>
    <w:rsid w:val="005D5D66"/>
    <w:rPr>
      <w:vertAlign w:val="superscript"/>
    </w:rPr>
  </w:style>
  <w:style w:type="character" w:styleId="Hipercze">
    <w:name w:val="Hyperlink"/>
    <w:uiPriority w:val="99"/>
    <w:unhideWhenUsed/>
    <w:rsid w:val="00916D13"/>
    <w:rPr>
      <w:color w:val="0000FF"/>
      <w:u w:val="single"/>
    </w:rPr>
  </w:style>
  <w:style w:type="character" w:styleId="Uwydatnienie">
    <w:name w:val="Emphasis"/>
    <w:uiPriority w:val="20"/>
    <w:qFormat/>
    <w:rsid w:val="00916D13"/>
    <w:rPr>
      <w:i/>
      <w:iCs/>
    </w:rPr>
  </w:style>
  <w:style w:type="character" w:customStyle="1" w:styleId="apple-style-span">
    <w:name w:val="apple-style-span"/>
    <w:basedOn w:val="Domylnaczcionkaakapitu"/>
    <w:rsid w:val="00743AE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137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81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128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39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3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269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342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540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6821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50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70737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93001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52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85200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725</Words>
  <Characters>4351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Wytyczne dla rad instytutów, dotyczące przygotowania dokumentu określającego efekty kształcenia, będącego podstawą dla Senatu PWSZ do przyjęcia uchwały w sprawie efektów kształcenia</vt:lpstr>
    </vt:vector>
  </TitlesOfParts>
  <Company>TOSHIBA</Company>
  <LinksUpToDate>false</LinksUpToDate>
  <CharactersWithSpaces>5066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creator>aaaa</dc:creator>
  <cp:lastModifiedBy>KASIA</cp:lastModifiedBy>
  <cp:revision>6</cp:revision>
  <cp:lastPrinted>2012-05-11T08:02:00Z</cp:lastPrinted>
  <dcterms:created xsi:type="dcterms:W3CDTF">2012-09-14T10:15:00Z</dcterms:created>
  <dcterms:modified xsi:type="dcterms:W3CDTF">2012-09-20T18:18:00Z</dcterms:modified>
</cp:coreProperties>
</file>